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0C071" w14:textId="77777777" w:rsidR="00D240BD" w:rsidRPr="00F63378" w:rsidRDefault="00D33E85" w:rsidP="00F63378">
      <w:pPr>
        <w:spacing w:after="480"/>
        <w:jc w:val="center"/>
        <w:rPr>
          <w:rFonts w:ascii="Verdana" w:hAnsi="Verdana"/>
          <w:b/>
          <w:sz w:val="20"/>
          <w:szCs w:val="20"/>
        </w:rPr>
      </w:pPr>
      <w:r w:rsidRPr="009B438D">
        <w:rPr>
          <w:rFonts w:ascii="Verdana" w:hAnsi="Verdana"/>
          <w:b/>
          <w:sz w:val="20"/>
          <w:szCs w:val="20"/>
        </w:rPr>
        <w:t>UMOWA  NR</w:t>
      </w:r>
      <w:r w:rsidR="00682048" w:rsidRPr="009B438D">
        <w:rPr>
          <w:rFonts w:ascii="Verdana" w:hAnsi="Verdana"/>
          <w:b/>
          <w:sz w:val="20"/>
          <w:szCs w:val="20"/>
        </w:rPr>
        <w:t xml:space="preserve"> </w:t>
      </w:r>
      <w:r w:rsidR="00A121C1">
        <w:rPr>
          <w:rFonts w:ascii="Verdana" w:hAnsi="Verdana"/>
          <w:b/>
          <w:sz w:val="20"/>
          <w:szCs w:val="20"/>
        </w:rPr>
        <w:t>………………….</w:t>
      </w:r>
    </w:p>
    <w:p w14:paraId="05A37D81" w14:textId="454DC355" w:rsidR="00D240BD" w:rsidRDefault="00C17E11" w:rsidP="00F63378">
      <w:pPr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D33E85" w:rsidRPr="00C66B3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Warszawie</w:t>
      </w:r>
      <w:r w:rsidR="00751D47">
        <w:rPr>
          <w:rFonts w:ascii="Verdana" w:hAnsi="Verdana"/>
          <w:sz w:val="20"/>
          <w:szCs w:val="20"/>
        </w:rPr>
        <w:t xml:space="preserve"> </w:t>
      </w:r>
      <w:r w:rsidR="00D33E85" w:rsidRPr="00C66B3F">
        <w:rPr>
          <w:rFonts w:ascii="Verdana" w:hAnsi="Verdana"/>
          <w:sz w:val="20"/>
          <w:szCs w:val="20"/>
        </w:rPr>
        <w:t xml:space="preserve">w dniu </w:t>
      </w:r>
      <w:r w:rsidR="00AC2D58">
        <w:rPr>
          <w:rFonts w:ascii="Verdana" w:hAnsi="Verdana"/>
          <w:sz w:val="20"/>
          <w:szCs w:val="20"/>
        </w:rPr>
        <w:t xml:space="preserve">     </w:t>
      </w:r>
      <w:r w:rsidR="00B752B3">
        <w:rPr>
          <w:rFonts w:ascii="Verdana" w:hAnsi="Verdana"/>
          <w:sz w:val="20"/>
          <w:szCs w:val="20"/>
        </w:rPr>
        <w:t xml:space="preserve">    </w:t>
      </w:r>
      <w:r w:rsidR="00785DB8">
        <w:rPr>
          <w:rFonts w:ascii="Verdana" w:hAnsi="Verdana"/>
          <w:sz w:val="20"/>
          <w:szCs w:val="20"/>
        </w:rPr>
        <w:t xml:space="preserve"> </w:t>
      </w:r>
      <w:r w:rsidR="00AC2D58">
        <w:rPr>
          <w:rFonts w:ascii="Verdana" w:hAnsi="Verdana"/>
          <w:sz w:val="20"/>
          <w:szCs w:val="20"/>
        </w:rPr>
        <w:t>.20</w:t>
      </w:r>
      <w:r w:rsidR="00785DB8">
        <w:rPr>
          <w:rFonts w:ascii="Verdana" w:hAnsi="Verdana"/>
          <w:sz w:val="20"/>
          <w:szCs w:val="20"/>
        </w:rPr>
        <w:t>2</w:t>
      </w:r>
      <w:r w:rsidR="001553FD">
        <w:rPr>
          <w:rFonts w:ascii="Verdana" w:hAnsi="Verdana"/>
          <w:sz w:val="20"/>
          <w:szCs w:val="20"/>
        </w:rPr>
        <w:t>5</w:t>
      </w:r>
      <w:r w:rsidR="009B463D" w:rsidRPr="00C66B3F">
        <w:rPr>
          <w:rFonts w:ascii="Verdana" w:hAnsi="Verdana"/>
          <w:sz w:val="20"/>
          <w:szCs w:val="20"/>
        </w:rPr>
        <w:t xml:space="preserve"> </w:t>
      </w:r>
      <w:r w:rsidR="00D33E85" w:rsidRPr="00C66B3F">
        <w:rPr>
          <w:rFonts w:ascii="Verdana" w:hAnsi="Verdana"/>
          <w:sz w:val="20"/>
          <w:szCs w:val="20"/>
        </w:rPr>
        <w:t>r. pomiędzy:</w:t>
      </w:r>
    </w:p>
    <w:p w14:paraId="6C127828" w14:textId="77777777" w:rsidR="003B1B85" w:rsidRPr="003B1B85" w:rsidRDefault="003B1B85" w:rsidP="00F63378">
      <w:pPr>
        <w:pStyle w:val="Nagwek1"/>
        <w:spacing w:after="240"/>
        <w:rPr>
          <w:rFonts w:ascii="Verdana" w:hAnsi="Verdana"/>
          <w:b w:val="0"/>
          <w:sz w:val="20"/>
          <w:szCs w:val="20"/>
        </w:rPr>
      </w:pPr>
      <w:r>
        <w:rPr>
          <w:rFonts w:ascii="Verdana" w:hAnsi="Verdana"/>
          <w:sz w:val="20"/>
          <w:szCs w:val="20"/>
        </w:rPr>
        <w:t>Skarbem Państwa – Generalnym Dyrektorem Dróg Krajowych i Autostrad</w:t>
      </w:r>
      <w:r>
        <w:rPr>
          <w:rFonts w:ascii="Verdana" w:hAnsi="Verdana"/>
          <w:b w:val="0"/>
          <w:sz w:val="20"/>
          <w:szCs w:val="20"/>
        </w:rPr>
        <w:t xml:space="preserve">, </w:t>
      </w:r>
      <w:r>
        <w:rPr>
          <w:rFonts w:ascii="Verdana" w:hAnsi="Verdana"/>
          <w:b w:val="0"/>
          <w:sz w:val="20"/>
          <w:szCs w:val="20"/>
        </w:rPr>
        <w:br/>
        <w:t>ul. Wronia 53, 00-874 Warszawa, reprezentowanym przez pełnomocników:</w:t>
      </w:r>
    </w:p>
    <w:p w14:paraId="1B987C83" w14:textId="77777777" w:rsidR="00A039D7" w:rsidRDefault="00343BB0" w:rsidP="009A7BD0">
      <w:pPr>
        <w:numPr>
          <w:ilvl w:val="0"/>
          <w:numId w:val="2"/>
        </w:numPr>
        <w:spacing w:after="240"/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…………………………………………………………………………………………………………………………………………;</w:t>
      </w:r>
    </w:p>
    <w:p w14:paraId="43ED694F" w14:textId="77777777" w:rsidR="00D240BD" w:rsidRPr="00A039D7" w:rsidRDefault="00343BB0" w:rsidP="009A7BD0">
      <w:pPr>
        <w:numPr>
          <w:ilvl w:val="0"/>
          <w:numId w:val="2"/>
        </w:numPr>
        <w:spacing w:after="240"/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…………………………………………………………………………………………………………………………………………;</w:t>
      </w:r>
    </w:p>
    <w:p w14:paraId="05EDCCA0" w14:textId="77777777" w:rsidR="00D33E85" w:rsidRDefault="003B1B85" w:rsidP="003B1B85">
      <w:pPr>
        <w:pStyle w:val="Nagwek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Oddziału </w:t>
      </w:r>
      <w:r w:rsidR="00D33E85" w:rsidRPr="00C66B3F">
        <w:rPr>
          <w:rFonts w:ascii="Verdana" w:hAnsi="Verdana"/>
          <w:sz w:val="20"/>
          <w:szCs w:val="20"/>
        </w:rPr>
        <w:t>Generaln</w:t>
      </w:r>
      <w:r>
        <w:rPr>
          <w:rFonts w:ascii="Verdana" w:hAnsi="Verdana"/>
          <w:sz w:val="20"/>
          <w:szCs w:val="20"/>
        </w:rPr>
        <w:t>ej</w:t>
      </w:r>
      <w:r w:rsidR="00D33E85" w:rsidRPr="00C66B3F">
        <w:rPr>
          <w:rFonts w:ascii="Verdana" w:hAnsi="Verdana"/>
          <w:sz w:val="20"/>
          <w:szCs w:val="20"/>
        </w:rPr>
        <w:t xml:space="preserve"> Dyrekcj</w:t>
      </w:r>
      <w:r>
        <w:rPr>
          <w:rFonts w:ascii="Verdana" w:hAnsi="Verdana"/>
          <w:sz w:val="20"/>
          <w:szCs w:val="20"/>
        </w:rPr>
        <w:t>i</w:t>
      </w:r>
      <w:r w:rsidR="00D33E85" w:rsidRPr="00C66B3F">
        <w:rPr>
          <w:rFonts w:ascii="Verdana" w:hAnsi="Verdana"/>
          <w:sz w:val="20"/>
          <w:szCs w:val="20"/>
        </w:rPr>
        <w:t xml:space="preserve"> Dróg Krajowych i Autostrad w </w:t>
      </w:r>
      <w:r w:rsidR="00C17E11">
        <w:rPr>
          <w:rFonts w:ascii="Verdana" w:hAnsi="Verdana"/>
          <w:sz w:val="20"/>
          <w:szCs w:val="20"/>
        </w:rPr>
        <w:t>Warszawie</w:t>
      </w:r>
      <w:r>
        <w:rPr>
          <w:rFonts w:ascii="Verdana" w:hAnsi="Verdana"/>
          <w:b w:val="0"/>
          <w:sz w:val="20"/>
          <w:szCs w:val="20"/>
        </w:rPr>
        <w:t xml:space="preserve">, </w:t>
      </w:r>
      <w:r>
        <w:rPr>
          <w:rFonts w:ascii="Verdana" w:hAnsi="Verdana"/>
          <w:b w:val="0"/>
          <w:sz w:val="20"/>
          <w:szCs w:val="20"/>
        </w:rPr>
        <w:br/>
      </w:r>
      <w:r w:rsidR="00C17E11" w:rsidRPr="003B1B85">
        <w:rPr>
          <w:rFonts w:ascii="Verdana" w:hAnsi="Verdana"/>
          <w:b w:val="0"/>
          <w:sz w:val="20"/>
          <w:szCs w:val="20"/>
        </w:rPr>
        <w:t>u</w:t>
      </w:r>
      <w:r w:rsidR="00751D47" w:rsidRPr="003B1B85">
        <w:rPr>
          <w:rFonts w:ascii="Verdana" w:hAnsi="Verdana"/>
          <w:b w:val="0"/>
          <w:sz w:val="20"/>
          <w:szCs w:val="20"/>
        </w:rPr>
        <w:t xml:space="preserve">l. </w:t>
      </w:r>
      <w:r w:rsidR="00C17E11" w:rsidRPr="003B1B85">
        <w:rPr>
          <w:rFonts w:ascii="Verdana" w:hAnsi="Verdana"/>
          <w:b w:val="0"/>
          <w:sz w:val="20"/>
          <w:szCs w:val="20"/>
        </w:rPr>
        <w:t>Mińska 25</w:t>
      </w:r>
      <w:r>
        <w:rPr>
          <w:rFonts w:ascii="Verdana" w:hAnsi="Verdana"/>
          <w:sz w:val="20"/>
          <w:szCs w:val="20"/>
        </w:rPr>
        <w:t xml:space="preserve">, </w:t>
      </w:r>
      <w:r w:rsidRPr="003B1B85">
        <w:rPr>
          <w:rFonts w:ascii="Verdana" w:hAnsi="Verdana"/>
          <w:b w:val="0"/>
          <w:sz w:val="20"/>
          <w:szCs w:val="20"/>
        </w:rPr>
        <w:t>03-808 Warszawa</w:t>
      </w:r>
    </w:p>
    <w:p w14:paraId="0ECFD033" w14:textId="77777777" w:rsidR="0032777F" w:rsidRDefault="00C17E11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NIP: </w:t>
      </w:r>
      <w:r w:rsidRPr="00C17E11">
        <w:rPr>
          <w:rFonts w:ascii="Verdana" w:hAnsi="Verdana"/>
          <w:sz w:val="20"/>
          <w:szCs w:val="20"/>
        </w:rPr>
        <w:t>113-20-97-244</w:t>
      </w:r>
    </w:p>
    <w:p w14:paraId="5572DF3C" w14:textId="77777777" w:rsidR="00C17E11" w:rsidRDefault="00497FA8" w:rsidP="00FD2AF1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REGON</w:t>
      </w:r>
      <w:r w:rsidR="00C17E11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  <w:r w:rsidR="00C17E11" w:rsidRPr="00C17E11">
        <w:rPr>
          <w:rFonts w:ascii="Verdana" w:hAnsi="Verdana"/>
          <w:sz w:val="20"/>
          <w:szCs w:val="20"/>
        </w:rPr>
        <w:t xml:space="preserve">01751157500108 </w:t>
      </w:r>
    </w:p>
    <w:p w14:paraId="32EAEF2B" w14:textId="77777777" w:rsidR="00D240BD" w:rsidRDefault="00D33E85" w:rsidP="00FD2AF1">
      <w:pPr>
        <w:spacing w:after="120"/>
        <w:jc w:val="both"/>
        <w:rPr>
          <w:rFonts w:ascii="Verdana" w:hAnsi="Verdana"/>
          <w:sz w:val="20"/>
          <w:szCs w:val="20"/>
        </w:rPr>
      </w:pPr>
      <w:r w:rsidRPr="00C66B3F">
        <w:rPr>
          <w:rFonts w:ascii="Verdana" w:hAnsi="Verdana"/>
          <w:sz w:val="20"/>
          <w:szCs w:val="20"/>
        </w:rPr>
        <w:t>zwan</w:t>
      </w:r>
      <w:r w:rsidR="003B1B85">
        <w:rPr>
          <w:rFonts w:ascii="Verdana" w:hAnsi="Verdana"/>
          <w:sz w:val="20"/>
          <w:szCs w:val="20"/>
        </w:rPr>
        <w:t>ym</w:t>
      </w:r>
      <w:r w:rsidRPr="00C66B3F">
        <w:rPr>
          <w:rFonts w:ascii="Verdana" w:hAnsi="Verdana"/>
          <w:sz w:val="20"/>
          <w:szCs w:val="20"/>
        </w:rPr>
        <w:t xml:space="preserve"> dalej</w:t>
      </w:r>
      <w:r w:rsidR="0032777F">
        <w:rPr>
          <w:rFonts w:ascii="Verdana" w:hAnsi="Verdana"/>
          <w:sz w:val="20"/>
          <w:szCs w:val="20"/>
        </w:rPr>
        <w:t xml:space="preserve"> w umowie</w:t>
      </w:r>
      <w:r w:rsidRPr="00C66B3F">
        <w:rPr>
          <w:rFonts w:ascii="Verdana" w:hAnsi="Verdana"/>
          <w:sz w:val="20"/>
          <w:szCs w:val="20"/>
        </w:rPr>
        <w:t xml:space="preserve"> </w:t>
      </w:r>
      <w:r w:rsidR="00E562EA">
        <w:rPr>
          <w:rFonts w:ascii="Verdana" w:hAnsi="Verdana"/>
          <w:sz w:val="20"/>
          <w:szCs w:val="20"/>
        </w:rPr>
        <w:t>„</w:t>
      </w:r>
      <w:r w:rsidR="00C17E11" w:rsidRPr="00E562EA">
        <w:rPr>
          <w:rFonts w:ascii="Verdana" w:hAnsi="Verdana"/>
          <w:b/>
          <w:sz w:val="20"/>
          <w:szCs w:val="20"/>
        </w:rPr>
        <w:t>Zamawiającym</w:t>
      </w:r>
      <w:r w:rsidR="00E562EA">
        <w:rPr>
          <w:rFonts w:ascii="Verdana" w:hAnsi="Verdana"/>
          <w:sz w:val="20"/>
          <w:szCs w:val="20"/>
        </w:rPr>
        <w:t>”</w:t>
      </w:r>
    </w:p>
    <w:p w14:paraId="79E60D73" w14:textId="77777777" w:rsidR="00D33E85" w:rsidRPr="00FD2AF1" w:rsidRDefault="0032777F" w:rsidP="00FD2AF1">
      <w:pPr>
        <w:spacing w:after="120"/>
        <w:jc w:val="both"/>
        <w:rPr>
          <w:rFonts w:ascii="Verdana" w:hAnsi="Verdana"/>
          <w:sz w:val="20"/>
          <w:szCs w:val="20"/>
          <w:lang w:val="en-US"/>
        </w:rPr>
      </w:pPr>
      <w:r w:rsidRPr="00FD2AF1">
        <w:rPr>
          <w:rFonts w:ascii="Verdana" w:hAnsi="Verdana"/>
          <w:sz w:val="20"/>
          <w:szCs w:val="20"/>
          <w:lang w:val="en-US"/>
        </w:rPr>
        <w:t xml:space="preserve">a </w:t>
      </w:r>
    </w:p>
    <w:p w14:paraId="099EE3E6" w14:textId="77777777" w:rsidR="00AC2D58" w:rsidRPr="00A121C1" w:rsidRDefault="00A121C1" w:rsidP="00AC2D58">
      <w:pPr>
        <w:spacing w:after="240"/>
        <w:jc w:val="both"/>
        <w:rPr>
          <w:rFonts w:ascii="Verdana" w:hAnsi="Verdana"/>
          <w:sz w:val="20"/>
          <w:szCs w:val="20"/>
        </w:rPr>
      </w:pPr>
      <w:r w:rsidRPr="00A121C1"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99B06B" w14:textId="77777777" w:rsidR="00AC2D58" w:rsidRPr="00A121C1" w:rsidRDefault="00AC2D58" w:rsidP="00AC2D58">
      <w:pPr>
        <w:spacing w:after="240"/>
        <w:rPr>
          <w:rFonts w:ascii="Verdana" w:hAnsi="Verdana"/>
          <w:sz w:val="20"/>
          <w:szCs w:val="20"/>
        </w:rPr>
      </w:pPr>
      <w:r w:rsidRPr="00A121C1">
        <w:rPr>
          <w:rFonts w:ascii="Verdana" w:hAnsi="Verdana"/>
          <w:sz w:val="20"/>
          <w:szCs w:val="20"/>
        </w:rPr>
        <w:t xml:space="preserve">PESEL: </w:t>
      </w:r>
      <w:r w:rsidR="00A121C1" w:rsidRPr="00A121C1">
        <w:rPr>
          <w:rFonts w:ascii="Verdana" w:hAnsi="Verdana"/>
          <w:sz w:val="20"/>
          <w:szCs w:val="20"/>
        </w:rPr>
        <w:t>…………………………</w:t>
      </w:r>
      <w:r w:rsidRPr="00A121C1">
        <w:rPr>
          <w:rFonts w:ascii="Verdana" w:hAnsi="Verdana"/>
          <w:sz w:val="20"/>
          <w:szCs w:val="20"/>
        </w:rPr>
        <w:br/>
        <w:t xml:space="preserve">NIP: </w:t>
      </w:r>
      <w:r w:rsidR="00A121C1" w:rsidRPr="00A121C1">
        <w:rPr>
          <w:rFonts w:ascii="Verdana" w:hAnsi="Verdana"/>
          <w:sz w:val="20"/>
          <w:szCs w:val="20"/>
        </w:rPr>
        <w:t>…………………………….</w:t>
      </w:r>
      <w:r w:rsidRPr="00A121C1">
        <w:rPr>
          <w:rFonts w:ascii="Verdana" w:hAnsi="Verdana"/>
          <w:sz w:val="20"/>
          <w:szCs w:val="20"/>
        </w:rPr>
        <w:br/>
        <w:t xml:space="preserve">REGON: </w:t>
      </w:r>
      <w:r w:rsidR="00A121C1" w:rsidRPr="00A121C1">
        <w:rPr>
          <w:rFonts w:ascii="Verdana" w:hAnsi="Verdana"/>
          <w:sz w:val="20"/>
          <w:szCs w:val="20"/>
        </w:rPr>
        <w:t>………………………</w:t>
      </w:r>
    </w:p>
    <w:p w14:paraId="3611C5C0" w14:textId="77777777" w:rsidR="0048383E" w:rsidRDefault="00D33E85" w:rsidP="00F63378">
      <w:pPr>
        <w:spacing w:after="480"/>
        <w:jc w:val="both"/>
        <w:rPr>
          <w:rFonts w:ascii="Verdana" w:hAnsi="Verdana"/>
          <w:sz w:val="20"/>
          <w:szCs w:val="20"/>
        </w:rPr>
      </w:pPr>
      <w:r w:rsidRPr="00C66B3F">
        <w:rPr>
          <w:rFonts w:ascii="Verdana" w:hAnsi="Verdana"/>
          <w:sz w:val="20"/>
          <w:szCs w:val="20"/>
        </w:rPr>
        <w:t xml:space="preserve">zwanym dalej </w:t>
      </w:r>
      <w:r w:rsidR="00E562EA">
        <w:rPr>
          <w:rFonts w:ascii="Verdana" w:hAnsi="Verdana"/>
          <w:sz w:val="20"/>
          <w:szCs w:val="20"/>
        </w:rPr>
        <w:t>„</w:t>
      </w:r>
      <w:r w:rsidR="00C17E11" w:rsidRPr="00E562EA">
        <w:rPr>
          <w:rFonts w:ascii="Verdana" w:hAnsi="Verdana"/>
          <w:b/>
          <w:sz w:val="20"/>
          <w:szCs w:val="20"/>
        </w:rPr>
        <w:t>Wykonawcą</w:t>
      </w:r>
      <w:r w:rsidR="00E562EA">
        <w:rPr>
          <w:rFonts w:ascii="Verdana" w:hAnsi="Verdana"/>
          <w:sz w:val="20"/>
          <w:szCs w:val="20"/>
        </w:rPr>
        <w:t>”</w:t>
      </w:r>
      <w:r w:rsidR="003B767B">
        <w:rPr>
          <w:rFonts w:ascii="Verdana" w:hAnsi="Verdana"/>
          <w:sz w:val="20"/>
          <w:szCs w:val="20"/>
        </w:rPr>
        <w:t>.</w:t>
      </w:r>
    </w:p>
    <w:p w14:paraId="62DC1829" w14:textId="77777777" w:rsidR="0048383E" w:rsidRPr="002265A5" w:rsidRDefault="003B767B" w:rsidP="00D93CB3">
      <w:pPr>
        <w:spacing w:after="120" w:line="360" w:lineRule="auto"/>
        <w:jc w:val="both"/>
        <w:rPr>
          <w:rFonts w:ascii="Verdana" w:hAnsi="Verdana"/>
          <w:sz w:val="20"/>
          <w:szCs w:val="20"/>
        </w:rPr>
      </w:pPr>
      <w:r w:rsidRPr="002265A5">
        <w:rPr>
          <w:rFonts w:ascii="Verdana" w:hAnsi="Verdana"/>
          <w:sz w:val="20"/>
          <w:szCs w:val="20"/>
        </w:rPr>
        <w:t xml:space="preserve">Podstawę zawarcia Umowy stanowi postępowanie o </w:t>
      </w:r>
      <w:r w:rsidR="002265A5" w:rsidRPr="002265A5">
        <w:rPr>
          <w:rFonts w:ascii="Verdana" w:hAnsi="Verdana"/>
          <w:sz w:val="20"/>
          <w:szCs w:val="20"/>
        </w:rPr>
        <w:t>zamówieniu o wartości mniejszej niż 130.000,00 PLN lub wyłączonym spod stosowania przepisów ustawy – Prawo zamówień publicznych</w:t>
      </w:r>
    </w:p>
    <w:p w14:paraId="3097CCB0" w14:textId="77777777" w:rsidR="00D33E85" w:rsidRPr="00C66B3F" w:rsidRDefault="00D33E85" w:rsidP="00D93CB3">
      <w:pPr>
        <w:spacing w:after="120" w:line="36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C66B3F">
        <w:rPr>
          <w:rFonts w:ascii="Verdana" w:hAnsi="Verdana"/>
          <w:b/>
          <w:bCs/>
          <w:sz w:val="20"/>
          <w:szCs w:val="20"/>
        </w:rPr>
        <w:t>§ 1</w:t>
      </w:r>
    </w:p>
    <w:p w14:paraId="4A945613" w14:textId="545AFF69" w:rsidR="00C17E11" w:rsidRPr="00785DB8" w:rsidRDefault="00C17E11" w:rsidP="009A7BD0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</w:t>
      </w:r>
      <w:r w:rsidR="00D33E85" w:rsidRPr="00C66B3F">
        <w:rPr>
          <w:rFonts w:ascii="Verdana" w:hAnsi="Verdana"/>
          <w:sz w:val="20"/>
          <w:szCs w:val="20"/>
        </w:rPr>
        <w:t xml:space="preserve">zleca, a </w:t>
      </w:r>
      <w:r>
        <w:rPr>
          <w:rFonts w:ascii="Verdana" w:hAnsi="Verdana"/>
          <w:sz w:val="20"/>
          <w:szCs w:val="20"/>
        </w:rPr>
        <w:t>Wykonawca</w:t>
      </w:r>
      <w:r w:rsidR="00D33E85" w:rsidRPr="00C66B3F">
        <w:rPr>
          <w:rFonts w:ascii="Verdana" w:hAnsi="Verdana"/>
          <w:sz w:val="20"/>
          <w:szCs w:val="20"/>
        </w:rPr>
        <w:t xml:space="preserve"> zobowiązuje się do </w:t>
      </w:r>
      <w:r>
        <w:rPr>
          <w:rFonts w:ascii="Verdana" w:hAnsi="Verdana"/>
          <w:sz w:val="20"/>
          <w:szCs w:val="20"/>
        </w:rPr>
        <w:t>wykonania</w:t>
      </w:r>
      <w:r w:rsidR="00D33E85" w:rsidRPr="00C66B3F">
        <w:rPr>
          <w:rFonts w:ascii="Verdana" w:hAnsi="Verdana"/>
          <w:sz w:val="20"/>
          <w:szCs w:val="20"/>
        </w:rPr>
        <w:t xml:space="preserve"> </w:t>
      </w:r>
      <w:r w:rsidR="003908B3">
        <w:rPr>
          <w:rFonts w:ascii="Verdana" w:hAnsi="Verdana"/>
          <w:sz w:val="20"/>
          <w:szCs w:val="20"/>
        </w:rPr>
        <w:t>zamówienia pn.</w:t>
      </w:r>
      <w:r>
        <w:rPr>
          <w:rFonts w:ascii="Verdana" w:hAnsi="Verdana"/>
          <w:sz w:val="20"/>
          <w:szCs w:val="20"/>
        </w:rPr>
        <w:t xml:space="preserve"> </w:t>
      </w:r>
      <w:r w:rsidR="00862D70">
        <w:rPr>
          <w:rFonts w:ascii="Verdana" w:hAnsi="Verdana"/>
          <w:sz w:val="20"/>
          <w:szCs w:val="20"/>
        </w:rPr>
        <w:t>„</w:t>
      </w:r>
      <w:r w:rsidR="007412B4" w:rsidRPr="000A2AFF">
        <w:rPr>
          <w:b/>
        </w:rPr>
        <w:t xml:space="preserve">Bieżące utrzymanie systemów preselekcji wagowej zlokalizowanych w ciągu dróg krajowych zarządzanych przez Oddział w </w:t>
      </w:r>
      <w:r w:rsidR="007412B4">
        <w:rPr>
          <w:b/>
        </w:rPr>
        <w:t>Warszawie</w:t>
      </w:r>
      <w:r w:rsidR="007412B4" w:rsidRPr="000A2AFF">
        <w:rPr>
          <w:b/>
        </w:rPr>
        <w:t xml:space="preserve"> Generalnej Dyrekcji Dróg Krajowych i Autostrad</w:t>
      </w:r>
      <w:r w:rsidR="007412B4">
        <w:rPr>
          <w:b/>
        </w:rPr>
        <w:t>”</w:t>
      </w:r>
    </w:p>
    <w:p w14:paraId="37B70473" w14:textId="77777777" w:rsidR="009B438D" w:rsidRDefault="009B438D" w:rsidP="009A7BD0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Integralnymi składnikami Umowy są następujące dokumenty:</w:t>
      </w:r>
    </w:p>
    <w:p w14:paraId="033278B0" w14:textId="77777777" w:rsidR="009B438D" w:rsidRDefault="009B438D" w:rsidP="009A7BD0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Opis przedmiotu zamówienia,</w:t>
      </w:r>
    </w:p>
    <w:p w14:paraId="424CA14C" w14:textId="77777777" w:rsidR="009B438D" w:rsidRDefault="009B438D" w:rsidP="009A7BD0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Oferta Wykonawcy,</w:t>
      </w:r>
    </w:p>
    <w:p w14:paraId="10D4C4A5" w14:textId="77777777" w:rsidR="009B438D" w:rsidRDefault="009B438D" w:rsidP="009A7BD0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Do celów interpretacji dokumenty tworzące Umowę mają pierwszeństwo zgodnie </w:t>
      </w:r>
      <w:r>
        <w:rPr>
          <w:rFonts w:ascii="Verdana" w:hAnsi="Verdana" w:cs="Tahoma"/>
          <w:sz w:val="20"/>
          <w:szCs w:val="20"/>
        </w:rPr>
        <w:br/>
        <w:t xml:space="preserve">z kolejnością określoną w </w:t>
      </w:r>
      <w:r w:rsidR="00883A47">
        <w:rPr>
          <w:rFonts w:ascii="Verdana" w:hAnsi="Verdana" w:cs="Tahoma"/>
          <w:sz w:val="20"/>
          <w:szCs w:val="20"/>
        </w:rPr>
        <w:t>ust</w:t>
      </w:r>
      <w:r w:rsidR="00BF0457">
        <w:rPr>
          <w:rFonts w:ascii="Verdana" w:hAnsi="Verdana" w:cs="Tahoma"/>
          <w:sz w:val="20"/>
          <w:szCs w:val="20"/>
        </w:rPr>
        <w:t>. 2.</w:t>
      </w:r>
    </w:p>
    <w:p w14:paraId="4D88A4DD" w14:textId="77777777" w:rsidR="00D33E85" w:rsidRPr="00C66B3F" w:rsidRDefault="00D33E85" w:rsidP="00D93CB3">
      <w:pPr>
        <w:pStyle w:val="Tekstpodstawowy"/>
        <w:spacing w:after="120"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C66B3F">
        <w:rPr>
          <w:rFonts w:ascii="Verdana" w:hAnsi="Verdana"/>
          <w:b/>
          <w:bCs/>
          <w:color w:val="auto"/>
          <w:sz w:val="20"/>
          <w:szCs w:val="20"/>
        </w:rPr>
        <w:t>§ 2</w:t>
      </w:r>
    </w:p>
    <w:p w14:paraId="79650E96" w14:textId="77777777" w:rsidR="007412B4" w:rsidRPr="007412B4" w:rsidRDefault="007412B4" w:rsidP="007412B4">
      <w:pPr>
        <w:pStyle w:val="StandardowyStandardowy1"/>
        <w:numPr>
          <w:ilvl w:val="3"/>
          <w:numId w:val="1"/>
        </w:numPr>
        <w:tabs>
          <w:tab w:val="clear" w:pos="2520"/>
        </w:tabs>
        <w:spacing w:line="360" w:lineRule="auto"/>
        <w:ind w:left="426"/>
        <w:jc w:val="both"/>
        <w:rPr>
          <w:rFonts w:ascii="Verdana" w:hAnsi="Verdana"/>
          <w:color w:val="000000" w:themeColor="text1"/>
          <w:sz w:val="20"/>
        </w:rPr>
      </w:pPr>
      <w:r w:rsidRPr="007412B4">
        <w:rPr>
          <w:rFonts w:ascii="Verdana" w:hAnsi="Verdana" w:cs="Times"/>
          <w:color w:val="000000" w:themeColor="text1"/>
          <w:sz w:val="20"/>
        </w:rPr>
        <w:t>Maksymalne wynagrodzenie Wykonawcy za wykonanie przedmiotu umowy, zgodnie  z zaakceptowaną przez Zamawiającego Ofertą, strony ustalają na kwotę netto ……………………….. zł  plus podatek VAT w wysokości 23% równy …………………………  zł co łącznie stanowi</w:t>
      </w:r>
      <w:r w:rsidRPr="007412B4">
        <w:rPr>
          <w:rFonts w:ascii="Verdana" w:hAnsi="Verdana"/>
          <w:color w:val="000000" w:themeColor="text1"/>
          <w:sz w:val="20"/>
        </w:rPr>
        <w:t xml:space="preserve"> </w:t>
      </w:r>
      <w:r w:rsidRPr="007412B4">
        <w:rPr>
          <w:rFonts w:ascii="Verdana" w:hAnsi="Verdana"/>
          <w:b/>
          <w:color w:val="000000" w:themeColor="text1"/>
          <w:sz w:val="20"/>
        </w:rPr>
        <w:t xml:space="preserve">kwotę brutto …………………………… zł (słownie PLN: …………………………………………….  ) </w:t>
      </w:r>
      <w:r w:rsidRPr="007412B4">
        <w:rPr>
          <w:rFonts w:ascii="Verdana" w:hAnsi="Verdana"/>
          <w:bCs/>
          <w:color w:val="000000" w:themeColor="text1"/>
          <w:sz w:val="20"/>
        </w:rPr>
        <w:t>– zgodnie z ofertą Wykonawcy.</w:t>
      </w:r>
      <w:r w:rsidRPr="007412B4">
        <w:rPr>
          <w:rFonts w:ascii="Verdana" w:hAnsi="Verdana"/>
          <w:b/>
          <w:color w:val="000000" w:themeColor="text1"/>
          <w:sz w:val="20"/>
        </w:rPr>
        <w:t xml:space="preserve"> </w:t>
      </w:r>
    </w:p>
    <w:p w14:paraId="34ED7E7D" w14:textId="77777777" w:rsidR="007412B4" w:rsidRPr="007412B4" w:rsidRDefault="007412B4" w:rsidP="007412B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Times"/>
          <w:color w:val="000000" w:themeColor="text1"/>
          <w:sz w:val="20"/>
          <w:szCs w:val="20"/>
        </w:rPr>
      </w:pPr>
      <w:r w:rsidRPr="007412B4">
        <w:rPr>
          <w:rFonts w:ascii="Verdana" w:hAnsi="Verdana" w:cs="Times"/>
          <w:color w:val="000000" w:themeColor="text1"/>
          <w:sz w:val="20"/>
          <w:szCs w:val="20"/>
        </w:rPr>
        <w:lastRenderedPageBreak/>
        <w:t>Wynagrodzenie obejmuje wszelkie koszty zwi</w:t>
      </w:r>
      <w:r w:rsidRPr="007412B4">
        <w:rPr>
          <w:rFonts w:ascii="Verdana" w:hAnsi="Verdana" w:cs="TimesNewRoman"/>
          <w:color w:val="000000" w:themeColor="text1"/>
          <w:sz w:val="20"/>
          <w:szCs w:val="20"/>
        </w:rPr>
        <w:t>ą</w:t>
      </w:r>
      <w:r w:rsidRPr="007412B4">
        <w:rPr>
          <w:rFonts w:ascii="Verdana" w:hAnsi="Verdana" w:cs="Times"/>
          <w:color w:val="000000" w:themeColor="text1"/>
          <w:sz w:val="20"/>
          <w:szCs w:val="20"/>
        </w:rPr>
        <w:t>zane z wykonaniem zamówienia                  na warunkach niniejszej umowy.</w:t>
      </w:r>
    </w:p>
    <w:p w14:paraId="161A4DC4" w14:textId="77777777" w:rsidR="007412B4" w:rsidRPr="007412B4" w:rsidRDefault="007412B4" w:rsidP="007412B4">
      <w:pPr>
        <w:numPr>
          <w:ilvl w:val="0"/>
          <w:numId w:val="1"/>
        </w:numPr>
        <w:spacing w:line="360" w:lineRule="auto"/>
        <w:ind w:right="52"/>
        <w:jc w:val="both"/>
        <w:rPr>
          <w:rFonts w:ascii="Verdana" w:hAnsi="Verdana" w:cs="Times"/>
          <w:color w:val="000000" w:themeColor="text1"/>
          <w:sz w:val="20"/>
          <w:szCs w:val="20"/>
        </w:rPr>
      </w:pPr>
      <w:r w:rsidRPr="007412B4">
        <w:rPr>
          <w:rFonts w:ascii="Verdana" w:hAnsi="Verdana" w:cs="Times"/>
          <w:color w:val="000000" w:themeColor="text1"/>
          <w:sz w:val="20"/>
          <w:szCs w:val="20"/>
        </w:rPr>
        <w:t>Rozliczenie wartości wykonanych prac za dany okres rozliczeniowy (miesiąc kalendarzowy) będzie obejmować odebrane w danym okresie rozliczeniowym prace, dla których w KO przewidziane jest miesięczne wynagrodzenie za wykonywaną usługę z zastrzeżeniem, iż jeżeli prace wykonywane przez niepełny miesiąc będą rozliczane proporcjonalnie do ilości dni w miesiącu, w których rzeczywiście były one wykonywane.</w:t>
      </w:r>
    </w:p>
    <w:p w14:paraId="0A260F34" w14:textId="77777777" w:rsidR="007412B4" w:rsidRPr="007412B4" w:rsidRDefault="007412B4" w:rsidP="007412B4">
      <w:pPr>
        <w:numPr>
          <w:ilvl w:val="0"/>
          <w:numId w:val="1"/>
        </w:numPr>
        <w:spacing w:line="360" w:lineRule="auto"/>
        <w:ind w:right="52"/>
        <w:jc w:val="both"/>
        <w:rPr>
          <w:rFonts w:ascii="Verdana" w:hAnsi="Verdana" w:cs="Times"/>
          <w:color w:val="000000" w:themeColor="text1"/>
          <w:sz w:val="20"/>
          <w:szCs w:val="20"/>
        </w:rPr>
      </w:pPr>
      <w:r w:rsidRPr="007412B4">
        <w:rPr>
          <w:rFonts w:ascii="Verdana" w:hAnsi="Verdana" w:cs="Times"/>
          <w:color w:val="000000" w:themeColor="text1"/>
          <w:sz w:val="20"/>
          <w:szCs w:val="20"/>
        </w:rPr>
        <w:t xml:space="preserve">Wykonawca oświadcza, że uwzględnił w swojej ofercie wszelkie koszty wynikające z wymagań określonych w Umowie na podstawie własnych kalkulacji i szacunków, a w szczególności koszty warunków technicznych, opinii, uzgodnień, konsultacji niezbędnych do poprawnego opracowania przedmiotu zamówienia. </w:t>
      </w:r>
    </w:p>
    <w:p w14:paraId="7121FDCD" w14:textId="77777777" w:rsidR="007412B4" w:rsidRPr="007412B4" w:rsidRDefault="007412B4" w:rsidP="007412B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 w:cs="Times"/>
          <w:color w:val="000000" w:themeColor="text1"/>
          <w:sz w:val="20"/>
          <w:szCs w:val="20"/>
        </w:rPr>
      </w:pPr>
      <w:r w:rsidRPr="007412B4">
        <w:rPr>
          <w:rFonts w:ascii="Verdana" w:hAnsi="Verdana" w:cs="Times"/>
          <w:color w:val="000000" w:themeColor="text1"/>
          <w:sz w:val="20"/>
          <w:szCs w:val="20"/>
        </w:rPr>
        <w:t>Strony ustalają minimalną wartość przedmiotu Umowy w wysokości 15% jej wartości netto określonej w ust. 1, co stanowi wartość należnego Wykonawcy wynagrodzenia, możliwego do ustalenia na etapie zawierania umowy.</w:t>
      </w:r>
    </w:p>
    <w:p w14:paraId="40129F5A" w14:textId="77777777" w:rsidR="007412B4" w:rsidRPr="007412B4" w:rsidRDefault="007412B4" w:rsidP="007412B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right="52"/>
        <w:jc w:val="both"/>
        <w:rPr>
          <w:rFonts w:ascii="Verdana" w:hAnsi="Verdana" w:cs="Times"/>
          <w:color w:val="000000" w:themeColor="text1"/>
          <w:sz w:val="20"/>
          <w:szCs w:val="20"/>
        </w:rPr>
      </w:pPr>
      <w:r w:rsidRPr="007412B4">
        <w:rPr>
          <w:rFonts w:ascii="Verdana" w:hAnsi="Verdana" w:cs="Times"/>
          <w:color w:val="000000" w:themeColor="text1"/>
          <w:sz w:val="20"/>
          <w:szCs w:val="20"/>
        </w:rPr>
        <w:t xml:space="preserve">Wynagrodzenie Wykonawcy, o którym mowa w ust. 1 rozliczane będzie na podstawie faktur częściowych VAT wystawianych przez Wykonawcę każdorazowo w oparciu o protokoły odbioru robót, na kwotę ustaloną w dołączonym do faktury zestawieniu wartości wykonanych robót.  </w:t>
      </w:r>
    </w:p>
    <w:p w14:paraId="25781F88" w14:textId="77777777" w:rsidR="007412B4" w:rsidRPr="007412B4" w:rsidRDefault="007412B4" w:rsidP="007412B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Times"/>
          <w:color w:val="000000" w:themeColor="text1"/>
          <w:sz w:val="20"/>
          <w:szCs w:val="20"/>
        </w:rPr>
      </w:pPr>
      <w:r w:rsidRPr="007412B4">
        <w:rPr>
          <w:rFonts w:ascii="Verdana" w:hAnsi="Verdana"/>
          <w:color w:val="000000" w:themeColor="text1"/>
          <w:sz w:val="20"/>
          <w:szCs w:val="20"/>
        </w:rPr>
        <w:t xml:space="preserve">W </w:t>
      </w:r>
      <w:r w:rsidRPr="007412B4">
        <w:rPr>
          <w:rFonts w:ascii="Verdana" w:hAnsi="Verdana" w:cs="Times"/>
          <w:color w:val="000000" w:themeColor="text1"/>
          <w:sz w:val="20"/>
          <w:szCs w:val="20"/>
        </w:rPr>
        <w:t>przypadku zmiany przez władzę ustawodawczą określonej w ust. 1. procentowej stawki podatku VAT, kwota brutto wynagrodzenia zostanie aneksem do niniejszej Umowy odpowiednio dostosowana.</w:t>
      </w:r>
    </w:p>
    <w:p w14:paraId="0C5E6419" w14:textId="77777777" w:rsidR="007412B4" w:rsidRPr="007412B4" w:rsidRDefault="007412B4" w:rsidP="007412B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Times"/>
          <w:color w:val="000000" w:themeColor="text1"/>
          <w:sz w:val="20"/>
          <w:szCs w:val="20"/>
        </w:rPr>
      </w:pPr>
      <w:r w:rsidRPr="007412B4">
        <w:rPr>
          <w:rFonts w:ascii="Verdana" w:hAnsi="Verdana" w:cs="Times"/>
          <w:color w:val="000000" w:themeColor="text1"/>
          <w:sz w:val="20"/>
          <w:szCs w:val="20"/>
        </w:rPr>
        <w:t>Wynagrodzenie Wykonawcy, o którym mowa ust. 1, rozliczone będzie na po zakończeniu każdego miesiąca na podstawie faktury VAT wystawionej przez Wykonawcę w oparciu o zatwierdzony protokół zdawczo - odbiorczy podpisany przez przedstawicieli Zamawiającego i Wykonawcy.</w:t>
      </w:r>
    </w:p>
    <w:p w14:paraId="1C32D5B2" w14:textId="77777777" w:rsidR="007412B4" w:rsidRPr="007412B4" w:rsidRDefault="007412B4" w:rsidP="007412B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Times"/>
          <w:color w:val="000000" w:themeColor="text1"/>
          <w:sz w:val="20"/>
          <w:szCs w:val="20"/>
        </w:rPr>
      </w:pPr>
      <w:r w:rsidRPr="007412B4">
        <w:rPr>
          <w:rFonts w:ascii="Verdana" w:hAnsi="Verdana" w:cs="Times"/>
          <w:color w:val="000000" w:themeColor="text1"/>
          <w:sz w:val="20"/>
          <w:szCs w:val="20"/>
        </w:rPr>
        <w:t xml:space="preserve">Należności z tytułu faktury VAT będą płatne przez Zamawiającego przelewem                    na konto </w:t>
      </w:r>
      <w:r w:rsidRPr="007412B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7412B4">
        <w:rPr>
          <w:rStyle w:val="FontStyle57"/>
          <w:rFonts w:eastAsia="Lucida Sans Unicode"/>
          <w:color w:val="000000" w:themeColor="text1"/>
          <w:sz w:val="20"/>
          <w:szCs w:val="20"/>
        </w:rPr>
        <w:t>……………………………………………………………………………….</w:t>
      </w:r>
      <w:r w:rsidRPr="007412B4">
        <w:rPr>
          <w:rFonts w:ascii="Verdana" w:hAnsi="Verdana"/>
          <w:color w:val="000000" w:themeColor="text1"/>
          <w:sz w:val="20"/>
          <w:szCs w:val="20"/>
        </w:rPr>
        <w:t xml:space="preserve"> Zmiana numeru rachunku bankowego wymaga sporządzenia aneksu. </w:t>
      </w:r>
    </w:p>
    <w:p w14:paraId="653CD37F" w14:textId="77777777" w:rsidR="007412B4" w:rsidRPr="007412B4" w:rsidRDefault="007412B4" w:rsidP="007412B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Times"/>
          <w:color w:val="000000" w:themeColor="text1"/>
          <w:sz w:val="20"/>
          <w:szCs w:val="20"/>
        </w:rPr>
      </w:pPr>
      <w:r w:rsidRPr="007412B4">
        <w:rPr>
          <w:rFonts w:ascii="Verdana" w:hAnsi="Verdana" w:cs="Times"/>
          <w:color w:val="000000" w:themeColor="text1"/>
          <w:sz w:val="20"/>
          <w:szCs w:val="20"/>
        </w:rPr>
        <w:t xml:space="preserve">Zamawiający ma obowiązek zapłaty w terminie do 30 dni licząc od daty otrzymania prawidłowo wystawionej faktury VAT. Datą zapłaty jest dzień </w:t>
      </w:r>
      <w:r w:rsidRPr="007412B4">
        <w:rPr>
          <w:rFonts w:ascii="Verdana" w:hAnsi="Verdana"/>
          <w:color w:val="000000" w:themeColor="text1"/>
          <w:sz w:val="20"/>
          <w:szCs w:val="20"/>
        </w:rPr>
        <w:t>obciążenia rachunku bankowego Zamawiającego</w:t>
      </w:r>
      <w:r w:rsidRPr="007412B4">
        <w:rPr>
          <w:rFonts w:ascii="Verdana" w:hAnsi="Verdana" w:cs="Times"/>
          <w:color w:val="000000" w:themeColor="text1"/>
          <w:sz w:val="20"/>
          <w:szCs w:val="20"/>
        </w:rPr>
        <w:t>.</w:t>
      </w:r>
    </w:p>
    <w:p w14:paraId="698A9410" w14:textId="77777777" w:rsidR="007412B4" w:rsidRPr="007412B4" w:rsidRDefault="007412B4" w:rsidP="007412B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Times"/>
          <w:color w:val="000000" w:themeColor="text1"/>
          <w:sz w:val="20"/>
          <w:szCs w:val="20"/>
        </w:rPr>
      </w:pPr>
      <w:r w:rsidRPr="007412B4">
        <w:rPr>
          <w:rFonts w:ascii="Verdana" w:hAnsi="Verdana" w:cs="Times"/>
          <w:color w:val="000000" w:themeColor="text1"/>
          <w:sz w:val="20"/>
          <w:szCs w:val="20"/>
        </w:rPr>
        <w:t xml:space="preserve">Wykonawca nie może dokonać cesji wierzytelności wynikających z niniejszej umowy bez uprzedniej pisemnej zgody Zamawiającego pod rygorem nieważności. </w:t>
      </w:r>
    </w:p>
    <w:p w14:paraId="5C301695" w14:textId="0E6A6BC7" w:rsidR="00312A96" w:rsidRPr="007412B4" w:rsidRDefault="007412B4" w:rsidP="00A061AC">
      <w:pPr>
        <w:pStyle w:val="Tekstpodstawowy"/>
        <w:numPr>
          <w:ilvl w:val="0"/>
          <w:numId w:val="1"/>
        </w:numPr>
        <w:spacing w:after="120"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7412B4">
        <w:rPr>
          <w:rFonts w:ascii="Verdana" w:hAnsi="Verdana"/>
          <w:color w:val="000000" w:themeColor="text1"/>
          <w:sz w:val="20"/>
          <w:szCs w:val="20"/>
        </w:rPr>
        <w:t xml:space="preserve">Wykonawca oświadcza, że podany rachunek bankowy jest rachunkiem rozliczeniowym wyodrębnionym dla celów prowadzenia działalności gospodarczej oraz znajduje się w bazie podmiotów zarejestrowanych jako podatnicy VAT (na tzw. Białej liście Podatników VAT) prowadzonej przez Szefa Krajowej Administracji Skarbowej na podstawie art. 96b ust. 1 i 2 ustawy z dnia 11 marca 2004r. o podatku od towarów i usług i zobowiązuje się dokonywać wszelkich ciążących na nim obowiązków zgodnie z obowiązującą ustawą </w:t>
      </w:r>
      <w:r w:rsidRPr="007412B4">
        <w:rPr>
          <w:rFonts w:ascii="Verdana" w:hAnsi="Verdana"/>
          <w:color w:val="000000" w:themeColor="text1"/>
          <w:sz w:val="20"/>
          <w:szCs w:val="20"/>
        </w:rPr>
        <w:lastRenderedPageBreak/>
        <w:t>o podatku od towarów i usług przez cały czas trwania Umowy, aż do całkowitego jej rozliczenia</w:t>
      </w:r>
      <w:r w:rsidRPr="007412B4">
        <w:rPr>
          <w:rFonts w:ascii="Verdana" w:hAnsi="Verdana"/>
          <w:color w:val="000000" w:themeColor="text1"/>
        </w:rPr>
        <w:t>.</w:t>
      </w:r>
      <w:r w:rsidRPr="007412B4">
        <w:rPr>
          <w:rFonts w:ascii="Verdana" w:hAnsi="Verdana"/>
          <w:color w:val="auto"/>
          <w:sz w:val="20"/>
          <w:szCs w:val="20"/>
        </w:rPr>
        <w:t xml:space="preserve"> </w:t>
      </w:r>
    </w:p>
    <w:p w14:paraId="3BDF2E84" w14:textId="77777777" w:rsidR="00312A96" w:rsidRPr="00312A96" w:rsidRDefault="00312A96" w:rsidP="00312A96">
      <w:pPr>
        <w:pStyle w:val="Tekstpodstawowy"/>
        <w:spacing w:after="120" w:line="360" w:lineRule="auto"/>
        <w:jc w:val="center"/>
        <w:rPr>
          <w:rFonts w:ascii="Verdana" w:hAnsi="Verdana"/>
          <w:b/>
          <w:color w:val="auto"/>
          <w:sz w:val="20"/>
          <w:szCs w:val="20"/>
        </w:rPr>
      </w:pPr>
      <w:r w:rsidRPr="00312A96">
        <w:rPr>
          <w:rFonts w:ascii="Verdana" w:hAnsi="Verdana"/>
          <w:b/>
          <w:color w:val="auto"/>
          <w:sz w:val="20"/>
          <w:szCs w:val="20"/>
        </w:rPr>
        <w:t>§</w:t>
      </w:r>
      <w:r w:rsidR="003908B3">
        <w:rPr>
          <w:rFonts w:ascii="Verdana" w:hAnsi="Verdana"/>
          <w:b/>
          <w:color w:val="auto"/>
          <w:sz w:val="20"/>
          <w:szCs w:val="20"/>
        </w:rPr>
        <w:t xml:space="preserve"> </w:t>
      </w:r>
      <w:r w:rsidRPr="00312A96">
        <w:rPr>
          <w:rFonts w:ascii="Verdana" w:hAnsi="Verdana"/>
          <w:b/>
          <w:color w:val="auto"/>
          <w:sz w:val="20"/>
          <w:szCs w:val="20"/>
        </w:rPr>
        <w:t>3</w:t>
      </w:r>
    </w:p>
    <w:p w14:paraId="7C08565D" w14:textId="50A80347" w:rsidR="00312A96" w:rsidRDefault="00DF2468" w:rsidP="009A7BD0">
      <w:pPr>
        <w:pStyle w:val="Tekstpodstawowy"/>
        <w:numPr>
          <w:ilvl w:val="0"/>
          <w:numId w:val="8"/>
        </w:numPr>
        <w:spacing w:after="120" w:line="360" w:lineRule="auto"/>
        <w:ind w:left="284"/>
        <w:jc w:val="both"/>
        <w:rPr>
          <w:rFonts w:ascii="Verdana" w:hAnsi="Verdana"/>
          <w:color w:val="auto"/>
          <w:sz w:val="20"/>
          <w:szCs w:val="20"/>
        </w:rPr>
      </w:pPr>
      <w:r w:rsidRPr="00DF2468">
        <w:rPr>
          <w:rFonts w:ascii="Verdana" w:hAnsi="Verdana"/>
          <w:color w:val="auto"/>
          <w:sz w:val="20"/>
          <w:szCs w:val="20"/>
        </w:rPr>
        <w:t xml:space="preserve">Termin realizacji zamówienia określono </w:t>
      </w:r>
      <w:r>
        <w:rPr>
          <w:rFonts w:ascii="Verdana" w:hAnsi="Verdana"/>
          <w:color w:val="auto"/>
          <w:sz w:val="20"/>
          <w:szCs w:val="20"/>
        </w:rPr>
        <w:t xml:space="preserve">na </w:t>
      </w:r>
      <w:r w:rsidR="00F71A9F">
        <w:rPr>
          <w:rFonts w:ascii="Verdana" w:hAnsi="Verdana"/>
          <w:color w:val="auto"/>
          <w:sz w:val="20"/>
          <w:szCs w:val="20"/>
        </w:rPr>
        <w:t>3 miesiące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DF2468">
        <w:rPr>
          <w:rFonts w:ascii="Verdana" w:hAnsi="Verdana"/>
          <w:color w:val="auto"/>
          <w:sz w:val="20"/>
          <w:szCs w:val="20"/>
        </w:rPr>
        <w:t>od daty podpisania umowy lub do wyczerpania kwoty brutto przeznaczonej na realizację zadania w zależności, co nastąpi wcześniej</w:t>
      </w:r>
      <w:r w:rsidR="00312A96" w:rsidRPr="00312A96">
        <w:rPr>
          <w:rFonts w:ascii="Verdana" w:hAnsi="Verdana"/>
          <w:color w:val="auto"/>
          <w:sz w:val="20"/>
          <w:szCs w:val="20"/>
        </w:rPr>
        <w:t>.</w:t>
      </w:r>
    </w:p>
    <w:p w14:paraId="66E63AE0" w14:textId="77777777" w:rsidR="003E2B06" w:rsidRDefault="00312A96" w:rsidP="009A7BD0">
      <w:pPr>
        <w:pStyle w:val="Tekstpodstawowy"/>
        <w:numPr>
          <w:ilvl w:val="0"/>
          <w:numId w:val="8"/>
        </w:numPr>
        <w:spacing w:after="120" w:line="360" w:lineRule="auto"/>
        <w:ind w:left="284"/>
        <w:jc w:val="both"/>
        <w:rPr>
          <w:rFonts w:ascii="Verdana" w:hAnsi="Verdana"/>
          <w:color w:val="auto"/>
          <w:sz w:val="20"/>
          <w:szCs w:val="20"/>
        </w:rPr>
      </w:pPr>
      <w:r w:rsidRPr="00312A96">
        <w:rPr>
          <w:rFonts w:ascii="Verdana" w:hAnsi="Verdana"/>
          <w:color w:val="auto"/>
          <w:sz w:val="20"/>
          <w:szCs w:val="20"/>
        </w:rPr>
        <w:t xml:space="preserve">Strony przewidują możliwość zmiany terminu określonego w ust. 1 w przypadku wystąpienia okoliczności nadzwyczajnych, niemożliwych do przewidzenia w chwili zawarcia Umowy, niezależnych od Wykonawcy i mających wpływ na czas realizacji Przedmiotu umowy, </w:t>
      </w:r>
      <w:r w:rsidR="003E2B06" w:rsidRPr="003E2B06">
        <w:rPr>
          <w:rFonts w:ascii="Verdana" w:hAnsi="Verdana"/>
          <w:color w:val="auto"/>
          <w:sz w:val="20"/>
          <w:szCs w:val="20"/>
        </w:rPr>
        <w:t>nie więcej jednak, niż o czas trwania tych okoliczności</w:t>
      </w:r>
      <w:r w:rsidR="003E2B06">
        <w:rPr>
          <w:rFonts w:ascii="Verdana" w:hAnsi="Verdana"/>
          <w:color w:val="auto"/>
          <w:sz w:val="20"/>
          <w:szCs w:val="20"/>
        </w:rPr>
        <w:t>.</w:t>
      </w:r>
    </w:p>
    <w:p w14:paraId="15AD1650" w14:textId="77777777" w:rsidR="003E2B06" w:rsidRPr="003E2B06" w:rsidRDefault="003E2B06" w:rsidP="003E2B06">
      <w:pPr>
        <w:pStyle w:val="Tekstpodstawowy"/>
        <w:spacing w:after="120" w:line="360" w:lineRule="auto"/>
        <w:ind w:left="284"/>
        <w:jc w:val="both"/>
        <w:rPr>
          <w:rFonts w:ascii="Verdana" w:hAnsi="Verdana"/>
          <w:color w:val="auto"/>
          <w:sz w:val="20"/>
          <w:szCs w:val="20"/>
        </w:rPr>
      </w:pPr>
    </w:p>
    <w:p w14:paraId="2C3DA8EC" w14:textId="77777777" w:rsidR="00312A96" w:rsidRPr="00312A96" w:rsidRDefault="00312A96" w:rsidP="00312A96">
      <w:pPr>
        <w:pStyle w:val="Tekstpodstawowy"/>
        <w:spacing w:after="120"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312A96">
        <w:rPr>
          <w:rFonts w:ascii="Verdana" w:hAnsi="Verdana"/>
          <w:b/>
          <w:bCs/>
          <w:color w:val="auto"/>
          <w:sz w:val="20"/>
          <w:szCs w:val="20"/>
        </w:rPr>
        <w:t>§</w:t>
      </w:r>
      <w:r>
        <w:rPr>
          <w:rFonts w:ascii="Verdana" w:hAnsi="Verdana"/>
          <w:b/>
          <w:bCs/>
          <w:color w:val="auto"/>
          <w:sz w:val="20"/>
          <w:szCs w:val="20"/>
        </w:rPr>
        <w:t xml:space="preserve"> </w:t>
      </w:r>
      <w:r w:rsidR="003E2B06">
        <w:rPr>
          <w:rFonts w:ascii="Verdana" w:hAnsi="Verdana"/>
          <w:b/>
          <w:bCs/>
          <w:color w:val="auto"/>
          <w:sz w:val="20"/>
          <w:szCs w:val="20"/>
        </w:rPr>
        <w:t>4</w:t>
      </w:r>
    </w:p>
    <w:p w14:paraId="2AEB47AD" w14:textId="77777777" w:rsidR="00DF2468" w:rsidRDefault="00DF2468" w:rsidP="009A7BD0">
      <w:pPr>
        <w:pStyle w:val="StandardowyStandardowy1"/>
        <w:numPr>
          <w:ilvl w:val="3"/>
          <w:numId w:val="9"/>
        </w:numPr>
        <w:spacing w:line="360" w:lineRule="auto"/>
        <w:ind w:left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Wykonawca jest zobowiązany do realizacji Umowy z należytą starannością przewidzianą w zakresie usług bieżącego utrzymania systemów preselekcji, zbierania i udostępniania danych, przy uwzględnieniu wymagań przewidzianych obowiązującymi przepisami prawnymi. </w:t>
      </w:r>
    </w:p>
    <w:p w14:paraId="1F29912A" w14:textId="77777777" w:rsidR="00DF2468" w:rsidRDefault="00DF2468" w:rsidP="009A7BD0">
      <w:pPr>
        <w:pStyle w:val="StandardowyStandardowy1"/>
        <w:numPr>
          <w:ilvl w:val="3"/>
          <w:numId w:val="9"/>
        </w:numPr>
        <w:spacing w:line="360" w:lineRule="auto"/>
        <w:ind w:left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Wykonawca zobowiązuje się do współpracy z Zamawiającym i działania na jego rzecz w całym okresie obowiązywania Umowy. </w:t>
      </w:r>
    </w:p>
    <w:p w14:paraId="18B2BF84" w14:textId="77777777" w:rsidR="00DF2468" w:rsidRDefault="00DF2468" w:rsidP="009A7BD0">
      <w:pPr>
        <w:pStyle w:val="StandardowyStandardowy1"/>
        <w:numPr>
          <w:ilvl w:val="3"/>
          <w:numId w:val="9"/>
        </w:numPr>
        <w:spacing w:line="360" w:lineRule="auto"/>
        <w:ind w:left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Z uwzględnieniem pozostałych obowiązków określonych w Umowie, Wykonawca zobowiązuje się także: </w:t>
      </w:r>
    </w:p>
    <w:p w14:paraId="1C69FAD4" w14:textId="77777777" w:rsidR="00DF2468" w:rsidRDefault="00DF2468" w:rsidP="00DF2468">
      <w:pPr>
        <w:pStyle w:val="StandardowyStandardowy1"/>
        <w:spacing w:line="360" w:lineRule="auto"/>
        <w:ind w:left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a) realizować przedmiot Umowy zgodnie z wymaganiami Opisu Przedmiotu Zamówienia wraz z załącznikami; </w:t>
      </w:r>
    </w:p>
    <w:p w14:paraId="28C8629F" w14:textId="77777777" w:rsidR="00DF2468" w:rsidRDefault="00DF2468" w:rsidP="00DF2468">
      <w:pPr>
        <w:pStyle w:val="StandardowyStandardowy1"/>
        <w:spacing w:line="360" w:lineRule="auto"/>
        <w:ind w:left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b) niezwłocznie pisemnie informować Zamawiającego o występujących zagrożeniach lub okolicznościach mogących wpłynąć na realizację umowy; </w:t>
      </w:r>
    </w:p>
    <w:p w14:paraId="2A7C2BCE" w14:textId="77777777" w:rsidR="00DF2468" w:rsidRDefault="00DF2468" w:rsidP="00DF2468">
      <w:pPr>
        <w:pStyle w:val="StandardowyStandardowy1"/>
        <w:spacing w:line="360" w:lineRule="auto"/>
        <w:ind w:left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c) przestrzegać przepisów o ochronie danych osobowych; </w:t>
      </w:r>
    </w:p>
    <w:p w14:paraId="78A94098" w14:textId="77777777" w:rsidR="00DF2468" w:rsidRDefault="00DF2468" w:rsidP="00DF2468">
      <w:pPr>
        <w:pStyle w:val="StandardowyStandardowy1"/>
        <w:spacing w:line="360" w:lineRule="auto"/>
        <w:ind w:left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d) przestrzegać zasad BHP, w szczególności w trakcie wykonywania prac na drodze. </w:t>
      </w:r>
    </w:p>
    <w:p w14:paraId="1020015B" w14:textId="77777777" w:rsidR="00DF2468" w:rsidRDefault="00DF2468" w:rsidP="009A7BD0">
      <w:pPr>
        <w:pStyle w:val="StandardowyStandardowy1"/>
        <w:numPr>
          <w:ilvl w:val="3"/>
          <w:numId w:val="9"/>
        </w:numPr>
        <w:spacing w:line="360" w:lineRule="auto"/>
        <w:ind w:left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Wykonawca zapewni określone w Ofercie i w Opisie Przedmiotu Zamówienia środki do skutecznego i efektywnego wykonania zamówienia. </w:t>
      </w:r>
    </w:p>
    <w:p w14:paraId="36E0B688" w14:textId="78AFE81E" w:rsidR="00DF2468" w:rsidRDefault="00DF2468" w:rsidP="009A7BD0">
      <w:pPr>
        <w:pStyle w:val="StandardowyStandardowy1"/>
        <w:numPr>
          <w:ilvl w:val="3"/>
          <w:numId w:val="9"/>
        </w:numPr>
        <w:spacing w:line="360" w:lineRule="auto"/>
        <w:ind w:left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Zamawiający wyznacza przedstawicieli do nadzoru nad realizacją umowy ze strony Zamawiającego w osobie Pana Andrzeja Kaliszuk </w:t>
      </w:r>
      <w:hyperlink r:id="rId8" w:history="1">
        <w:r w:rsidRPr="00BB4D15">
          <w:rPr>
            <w:rStyle w:val="Hipercze"/>
            <w:rFonts w:ascii="Verdana" w:hAnsi="Verdana"/>
            <w:sz w:val="20"/>
          </w:rPr>
          <w:t>akaliszuk@gddkia.gov.pl</w:t>
        </w:r>
      </w:hyperlink>
      <w:r>
        <w:rPr>
          <w:rFonts w:ascii="Verdana" w:hAnsi="Verdana"/>
          <w:color w:val="000000" w:themeColor="text1"/>
          <w:sz w:val="20"/>
        </w:rPr>
        <w:t xml:space="preserve"> oraz Pana Rafała Parol </w:t>
      </w:r>
      <w:hyperlink r:id="rId9" w:history="1">
        <w:r w:rsidRPr="00BB4D15">
          <w:rPr>
            <w:rStyle w:val="Hipercze"/>
            <w:rFonts w:ascii="Verdana" w:hAnsi="Verdana"/>
            <w:sz w:val="20"/>
          </w:rPr>
          <w:t>rparol@gddia.gov.pl</w:t>
        </w:r>
      </w:hyperlink>
      <w:r>
        <w:rPr>
          <w:rFonts w:ascii="Verdana" w:hAnsi="Verdana"/>
          <w:color w:val="000000" w:themeColor="text1"/>
          <w:sz w:val="20"/>
        </w:rPr>
        <w:t xml:space="preserve">  którzy są upoważnieni do zarządzania i nadzorowania w imieniu Zamawiającego niniejszą Umową oraz do bezpośrednich kontaktów </w:t>
      </w:r>
      <w:r>
        <w:rPr>
          <w:rFonts w:ascii="Verdana" w:hAnsi="Verdana"/>
          <w:color w:val="000000" w:themeColor="text1"/>
          <w:sz w:val="20"/>
        </w:rPr>
        <w:br/>
        <w:t>z Wykonawcą. W szczególności upoważnieni są do odbioru usługi i zgłaszania uwag do wykonanej usługi.</w:t>
      </w:r>
    </w:p>
    <w:p w14:paraId="65C75B44" w14:textId="77777777" w:rsidR="00DF2468" w:rsidRDefault="00DF2468" w:rsidP="009A7BD0">
      <w:pPr>
        <w:pStyle w:val="StandardowyStandardowy1"/>
        <w:numPr>
          <w:ilvl w:val="3"/>
          <w:numId w:val="9"/>
        </w:numPr>
        <w:spacing w:line="360" w:lineRule="auto"/>
        <w:ind w:left="142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>Wykonawca wyznacza …………………………………………………………………, która jest upoważniona do zarządzania i nadzorowania w imieniu Wykonawcy niniejszą Umową oraz do bezpośrednich kontaktów z Zamawiającym.</w:t>
      </w:r>
    </w:p>
    <w:p w14:paraId="2C053411" w14:textId="77777777" w:rsidR="00DF2468" w:rsidRDefault="00DF2468" w:rsidP="009A7BD0">
      <w:pPr>
        <w:pStyle w:val="StandardowyStandardowy1"/>
        <w:numPr>
          <w:ilvl w:val="3"/>
          <w:numId w:val="9"/>
        </w:numPr>
        <w:spacing w:line="360" w:lineRule="auto"/>
        <w:ind w:left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lastRenderedPageBreak/>
        <w:t xml:space="preserve">Zamawiający zastrzega sobie prawo zmiany osoby wskazanej w ust. 5. Zmiana personelu nie wymaga aneksu do umowy, o zmianie Zamawiający powiadomi Wykonawcę na piśmie. </w:t>
      </w:r>
    </w:p>
    <w:p w14:paraId="09549BFE" w14:textId="77777777" w:rsidR="003E60A6" w:rsidRDefault="003E60A6" w:rsidP="003E60A6">
      <w:pPr>
        <w:pStyle w:val="Tekstpodstawowy"/>
        <w:spacing w:after="120" w:line="360" w:lineRule="auto"/>
        <w:ind w:left="360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14:paraId="20C019E0" w14:textId="08E9B86B" w:rsidR="003E60A6" w:rsidRPr="00312A96" w:rsidRDefault="003E60A6" w:rsidP="003E60A6">
      <w:pPr>
        <w:pStyle w:val="Tekstpodstawowy"/>
        <w:spacing w:after="120"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312A96">
        <w:rPr>
          <w:rFonts w:ascii="Verdana" w:hAnsi="Verdana"/>
          <w:b/>
          <w:bCs/>
          <w:color w:val="auto"/>
          <w:sz w:val="20"/>
          <w:szCs w:val="20"/>
        </w:rPr>
        <w:t>§</w:t>
      </w:r>
      <w:r>
        <w:rPr>
          <w:rFonts w:ascii="Verdana" w:hAnsi="Verdana"/>
          <w:b/>
          <w:bCs/>
          <w:color w:val="auto"/>
          <w:sz w:val="20"/>
          <w:szCs w:val="20"/>
        </w:rPr>
        <w:t xml:space="preserve"> 5</w:t>
      </w:r>
    </w:p>
    <w:p w14:paraId="29D7A459" w14:textId="77777777" w:rsidR="003E60A6" w:rsidRDefault="003E60A6" w:rsidP="00D93CB3">
      <w:pPr>
        <w:spacing w:after="120" w:line="360" w:lineRule="auto"/>
        <w:jc w:val="center"/>
        <w:rPr>
          <w:rFonts w:ascii="Verdana" w:hAnsi="Verdana" w:cs="TTE1768698t00"/>
          <w:b/>
          <w:sz w:val="20"/>
          <w:szCs w:val="20"/>
        </w:rPr>
      </w:pPr>
    </w:p>
    <w:p w14:paraId="56E0FAF5" w14:textId="77777777" w:rsidR="003E60A6" w:rsidRPr="003E60A6" w:rsidRDefault="003E60A6" w:rsidP="009A7BD0">
      <w:pPr>
        <w:numPr>
          <w:ilvl w:val="0"/>
          <w:numId w:val="10"/>
        </w:numPr>
        <w:spacing w:after="120" w:line="360" w:lineRule="auto"/>
        <w:ind w:left="284" w:hanging="284"/>
        <w:rPr>
          <w:rFonts w:ascii="Verdana" w:hAnsi="Verdana" w:cs="TTE1768698t00"/>
          <w:bCs/>
          <w:sz w:val="20"/>
          <w:szCs w:val="20"/>
        </w:rPr>
      </w:pPr>
      <w:r w:rsidRPr="003E60A6">
        <w:rPr>
          <w:rFonts w:ascii="Verdana" w:hAnsi="Verdana" w:cs="TTE1768698t00"/>
          <w:bCs/>
          <w:sz w:val="20"/>
          <w:szCs w:val="20"/>
        </w:rPr>
        <w:t xml:space="preserve">Wykonawca nie może bez pisemnej zgody Zamawiającego przenieść wierzytelności wynikającej z Umowy na osobę trzecią. </w:t>
      </w:r>
    </w:p>
    <w:p w14:paraId="10085F66" w14:textId="77777777" w:rsidR="003E60A6" w:rsidRDefault="003E60A6" w:rsidP="009A7BD0">
      <w:pPr>
        <w:numPr>
          <w:ilvl w:val="0"/>
          <w:numId w:val="10"/>
        </w:numPr>
        <w:spacing w:after="120" w:line="360" w:lineRule="auto"/>
        <w:ind w:left="284" w:hanging="284"/>
        <w:rPr>
          <w:rFonts w:ascii="Verdana" w:hAnsi="Verdana" w:cs="TTE1768698t00"/>
          <w:bCs/>
          <w:sz w:val="20"/>
          <w:szCs w:val="20"/>
        </w:rPr>
      </w:pPr>
      <w:r w:rsidRPr="003E60A6">
        <w:rPr>
          <w:rFonts w:ascii="Verdana" w:hAnsi="Verdana" w:cs="TTE1768698t00"/>
          <w:bCs/>
          <w:sz w:val="20"/>
          <w:szCs w:val="20"/>
        </w:rPr>
        <w:t xml:space="preserve">Zamawiający ma prawo przenieść wierzytelności wynikające z Umowy na osobę trzecią po pisemnym powiadomieniu Wykonawcy. </w:t>
      </w:r>
    </w:p>
    <w:p w14:paraId="3BF4DF3B" w14:textId="77777777" w:rsidR="003E60A6" w:rsidRPr="003E60A6" w:rsidRDefault="003E60A6" w:rsidP="003E60A6">
      <w:pPr>
        <w:spacing w:after="120" w:line="360" w:lineRule="auto"/>
        <w:ind w:left="284"/>
        <w:rPr>
          <w:rFonts w:ascii="Verdana" w:hAnsi="Verdana" w:cs="TTE1768698t00"/>
          <w:bCs/>
          <w:sz w:val="20"/>
          <w:szCs w:val="20"/>
        </w:rPr>
      </w:pPr>
    </w:p>
    <w:p w14:paraId="2C409017" w14:textId="26C869DE" w:rsidR="003E60A6" w:rsidRPr="003E60A6" w:rsidRDefault="003E60A6" w:rsidP="003E60A6">
      <w:pPr>
        <w:spacing w:after="120" w:line="360" w:lineRule="auto"/>
        <w:jc w:val="center"/>
        <w:rPr>
          <w:rFonts w:ascii="Verdana" w:hAnsi="Verdana" w:cs="TTE1768698t00"/>
          <w:b/>
          <w:bCs/>
          <w:sz w:val="20"/>
          <w:szCs w:val="20"/>
        </w:rPr>
      </w:pPr>
      <w:r w:rsidRPr="003E60A6">
        <w:rPr>
          <w:rFonts w:ascii="Verdana" w:hAnsi="Verdana" w:cs="TTE1768698t00"/>
          <w:b/>
          <w:bCs/>
          <w:sz w:val="20"/>
          <w:szCs w:val="20"/>
        </w:rPr>
        <w:t xml:space="preserve">§ </w:t>
      </w:r>
      <w:r>
        <w:rPr>
          <w:rFonts w:ascii="Verdana" w:hAnsi="Verdana" w:cs="TTE1768698t00"/>
          <w:b/>
          <w:bCs/>
          <w:sz w:val="20"/>
          <w:szCs w:val="20"/>
        </w:rPr>
        <w:t>6</w:t>
      </w:r>
    </w:p>
    <w:p w14:paraId="43E4997F" w14:textId="6DCD45BB" w:rsidR="003E60A6" w:rsidRPr="003E60A6" w:rsidRDefault="003E60A6" w:rsidP="009A7BD0">
      <w:pPr>
        <w:numPr>
          <w:ilvl w:val="0"/>
          <w:numId w:val="11"/>
        </w:numPr>
        <w:tabs>
          <w:tab w:val="num" w:pos="360"/>
        </w:tabs>
        <w:spacing w:after="120" w:line="360" w:lineRule="auto"/>
        <w:jc w:val="both"/>
        <w:rPr>
          <w:rFonts w:ascii="Verdana" w:hAnsi="Verdana" w:cs="TTE1768698t00"/>
          <w:bCs/>
          <w:sz w:val="20"/>
          <w:szCs w:val="20"/>
        </w:rPr>
      </w:pPr>
      <w:r w:rsidRPr="003E60A6">
        <w:rPr>
          <w:rFonts w:ascii="Verdana" w:hAnsi="Verdana" w:cs="TTE1768698t00"/>
          <w:bCs/>
          <w:sz w:val="20"/>
          <w:szCs w:val="20"/>
        </w:rPr>
        <w:t xml:space="preserve">Zamawiający zastrzega sobie możliwość odstąpienia od umowy w terminie 10 dni </w:t>
      </w:r>
      <w:r>
        <w:rPr>
          <w:rFonts w:ascii="Verdana" w:hAnsi="Verdana" w:cs="TTE1768698t00"/>
          <w:bCs/>
          <w:sz w:val="20"/>
          <w:szCs w:val="20"/>
        </w:rPr>
        <w:br/>
      </w:r>
      <w:r w:rsidRPr="003E60A6">
        <w:rPr>
          <w:rFonts w:ascii="Verdana" w:hAnsi="Verdana" w:cs="TTE1768698t00"/>
          <w:bCs/>
          <w:sz w:val="20"/>
          <w:szCs w:val="20"/>
        </w:rPr>
        <w:t xml:space="preserve">w razie wystąpienia istotnej zmiany okoliczności powodującej, że wykonanie umowy nie leży w interesie publicznym, czego nie można było przewidzieć w chwili zawarcia umowy. </w:t>
      </w:r>
    </w:p>
    <w:p w14:paraId="33E1807E" w14:textId="77777777" w:rsidR="003E60A6" w:rsidRPr="003E60A6" w:rsidRDefault="003E60A6" w:rsidP="009A7BD0">
      <w:pPr>
        <w:numPr>
          <w:ilvl w:val="0"/>
          <w:numId w:val="11"/>
        </w:numPr>
        <w:tabs>
          <w:tab w:val="num" w:pos="426"/>
        </w:tabs>
        <w:spacing w:after="120" w:line="360" w:lineRule="auto"/>
        <w:jc w:val="both"/>
        <w:rPr>
          <w:rFonts w:ascii="Verdana" w:hAnsi="Verdana" w:cs="TTE1768698t00"/>
          <w:bCs/>
          <w:sz w:val="20"/>
          <w:szCs w:val="20"/>
        </w:rPr>
      </w:pPr>
      <w:r w:rsidRPr="003E60A6">
        <w:rPr>
          <w:rFonts w:ascii="Verdana" w:hAnsi="Verdana" w:cs="TTE1768698t00"/>
          <w:bCs/>
          <w:sz w:val="20"/>
          <w:szCs w:val="20"/>
        </w:rPr>
        <w:t>W przypadku określonym w ust. 1 Wykonawca może żądać jedynie wynagrodzenia należnego z tytułu wykonania części umowy, nie może natomiast żądać zapłaty pozostałego wynagrodzenia oraz odszkodowania.</w:t>
      </w:r>
    </w:p>
    <w:p w14:paraId="6D0B3611" w14:textId="11AB5AA1" w:rsidR="003E60A6" w:rsidRPr="003E60A6" w:rsidRDefault="003E60A6" w:rsidP="009A7BD0">
      <w:pPr>
        <w:numPr>
          <w:ilvl w:val="0"/>
          <w:numId w:val="11"/>
        </w:numPr>
        <w:tabs>
          <w:tab w:val="num" w:pos="426"/>
        </w:tabs>
        <w:spacing w:after="120" w:line="360" w:lineRule="auto"/>
        <w:jc w:val="both"/>
        <w:rPr>
          <w:rFonts w:ascii="Verdana" w:hAnsi="Verdana" w:cs="TTE1768698t00"/>
          <w:bCs/>
          <w:sz w:val="20"/>
          <w:szCs w:val="20"/>
        </w:rPr>
      </w:pPr>
      <w:r w:rsidRPr="003E60A6">
        <w:rPr>
          <w:rFonts w:ascii="Verdana" w:hAnsi="Verdana" w:cs="TTE1768698t00"/>
          <w:bCs/>
          <w:sz w:val="20"/>
          <w:szCs w:val="20"/>
        </w:rPr>
        <w:t xml:space="preserve">Zamawiający zastrzega sobie prawo do rozwiązania umowy w momencie zawarcia kompleksowej umowy na utrzymanie </w:t>
      </w:r>
      <w:r>
        <w:rPr>
          <w:rFonts w:ascii="Verdana" w:hAnsi="Verdana" w:cs="TTE1768698t00"/>
          <w:bCs/>
          <w:sz w:val="20"/>
          <w:szCs w:val="20"/>
        </w:rPr>
        <w:t>systemów preselekcji wagowej</w:t>
      </w:r>
      <w:r w:rsidRPr="003E60A6">
        <w:rPr>
          <w:rFonts w:ascii="Verdana" w:hAnsi="Verdana" w:cs="TTE1768698t00"/>
          <w:bCs/>
          <w:sz w:val="20"/>
          <w:szCs w:val="20"/>
        </w:rPr>
        <w:t>, z wykluczeniem roszczeń Wykonawcy wobec Zamawiającego w przypadku nieosiągnięcia przez Wykonawcę wynagrodzenia w wysokości wynagrodzenia przewidzianego na finansowanie całej umowy, z uwzględnieniem treści zdania następnego. Określa się minimalną wartość realizacji przedmiotu Umowy w wysokości 15% jej wartości netto, co stanowi wartość należnego Wykonawcy wynagrodzenia, możliwego do ustalenia na etapie zawierania umowy.</w:t>
      </w:r>
    </w:p>
    <w:p w14:paraId="7E447DEA" w14:textId="001CC826" w:rsidR="001857BC" w:rsidRDefault="003E60A6" w:rsidP="009A7BD0">
      <w:pPr>
        <w:numPr>
          <w:ilvl w:val="0"/>
          <w:numId w:val="11"/>
        </w:numPr>
        <w:tabs>
          <w:tab w:val="num" w:pos="426"/>
        </w:tabs>
        <w:spacing w:line="360" w:lineRule="auto"/>
        <w:jc w:val="both"/>
        <w:rPr>
          <w:rFonts w:ascii="Verdana" w:hAnsi="Verdana" w:cs="TTE1768698t00"/>
          <w:bCs/>
          <w:sz w:val="20"/>
          <w:szCs w:val="20"/>
        </w:rPr>
      </w:pPr>
      <w:r w:rsidRPr="003E60A6">
        <w:rPr>
          <w:rFonts w:ascii="Verdana" w:hAnsi="Verdana" w:cs="TTE1768698t00"/>
          <w:bCs/>
          <w:sz w:val="20"/>
          <w:szCs w:val="20"/>
        </w:rPr>
        <w:t xml:space="preserve">Zamawiający zastrzega sobie prawo do jednostronnego zmniejszenia zakresu świadczonej usługi w przypadku zawarcia umowy </w:t>
      </w:r>
      <w:r w:rsidR="00F04297" w:rsidRPr="00D8332A">
        <w:rPr>
          <w:rFonts w:ascii="Verdana" w:hAnsi="Verdana"/>
          <w:sz w:val="20"/>
          <w:szCs w:val="20"/>
        </w:rPr>
        <w:t>pn.: „Utrzymanie preselekcyjnych systemów ważenia pojazdów w ruchu, wraz z ich kalibracją i testem sprawdzającym, na sieci dróg krajowych zarządzanych przez GDDKiA Oddział w Warszawie”</w:t>
      </w:r>
      <w:r w:rsidRPr="003E60A6">
        <w:rPr>
          <w:rFonts w:ascii="Verdana" w:hAnsi="Verdana" w:cs="TTE1768698t00"/>
          <w:bCs/>
          <w:sz w:val="20"/>
          <w:szCs w:val="20"/>
        </w:rPr>
        <w:t xml:space="preserve">. Powyższe nie wymaga sporządzenia aneksu do umowy. </w:t>
      </w:r>
    </w:p>
    <w:p w14:paraId="62261146" w14:textId="04424B04" w:rsidR="003E60A6" w:rsidRPr="003E60A6" w:rsidRDefault="003E60A6" w:rsidP="001857BC">
      <w:pPr>
        <w:spacing w:line="360" w:lineRule="auto"/>
        <w:ind w:left="360"/>
        <w:jc w:val="both"/>
        <w:rPr>
          <w:rFonts w:ascii="Verdana" w:hAnsi="Verdana" w:cs="TTE1768698t00"/>
          <w:bCs/>
          <w:sz w:val="20"/>
          <w:szCs w:val="20"/>
        </w:rPr>
      </w:pPr>
      <w:r w:rsidRPr="003E60A6">
        <w:rPr>
          <w:rFonts w:ascii="Verdana" w:hAnsi="Verdana" w:cs="TTE1768698t00"/>
          <w:bCs/>
          <w:sz w:val="20"/>
          <w:szCs w:val="20"/>
        </w:rPr>
        <w:t xml:space="preserve">O zmniejszeniu zakresu świadczonej umowy Wykonawca zostanie poinformowany pisemnie z 7 dniowym wyprzedzeniem. Usługa będzie rozliczana według cen jednostkowych określonych w Kosztorysie Ofertowym.    </w:t>
      </w:r>
    </w:p>
    <w:p w14:paraId="6971A83B" w14:textId="77777777" w:rsidR="003E60A6" w:rsidRPr="003E60A6" w:rsidRDefault="003E60A6" w:rsidP="009A7BD0">
      <w:pPr>
        <w:numPr>
          <w:ilvl w:val="0"/>
          <w:numId w:val="11"/>
        </w:numPr>
        <w:tabs>
          <w:tab w:val="num" w:pos="426"/>
        </w:tabs>
        <w:spacing w:line="360" w:lineRule="auto"/>
        <w:jc w:val="both"/>
        <w:rPr>
          <w:rFonts w:ascii="Verdana" w:hAnsi="Verdana" w:cs="TTE1768698t00"/>
          <w:bCs/>
          <w:sz w:val="20"/>
          <w:szCs w:val="20"/>
        </w:rPr>
      </w:pPr>
      <w:r w:rsidRPr="003E60A6">
        <w:rPr>
          <w:rFonts w:ascii="Verdana" w:hAnsi="Verdana" w:cs="TTE1768698t00"/>
          <w:bCs/>
          <w:sz w:val="20"/>
          <w:szCs w:val="20"/>
        </w:rPr>
        <w:t>Zamawiającemu przysługuje prawo odstąpienia od umowy w terminie 14 dni, jeżeli:</w:t>
      </w:r>
    </w:p>
    <w:p w14:paraId="484FDEA9" w14:textId="77777777" w:rsidR="003E60A6" w:rsidRPr="003E60A6" w:rsidRDefault="003E60A6" w:rsidP="009A7BD0">
      <w:pPr>
        <w:numPr>
          <w:ilvl w:val="0"/>
          <w:numId w:val="12"/>
        </w:numPr>
        <w:spacing w:after="120" w:line="360" w:lineRule="auto"/>
        <w:jc w:val="both"/>
        <w:rPr>
          <w:rFonts w:ascii="Verdana" w:hAnsi="Verdana" w:cs="TTE1768698t00"/>
          <w:bCs/>
          <w:sz w:val="20"/>
          <w:szCs w:val="20"/>
        </w:rPr>
      </w:pPr>
      <w:r w:rsidRPr="003E60A6">
        <w:rPr>
          <w:rFonts w:ascii="Verdana" w:hAnsi="Verdana" w:cs="TTE1768698t00"/>
          <w:bCs/>
          <w:sz w:val="20"/>
          <w:szCs w:val="20"/>
        </w:rPr>
        <w:lastRenderedPageBreak/>
        <w:t>zgłoszony zostanie do sądu wniosek o ogłoszenie upadłości Wykonawcy lub zostanie wszczęta likwidacja firmy Wykonawcy;</w:t>
      </w:r>
    </w:p>
    <w:p w14:paraId="3B1DE392" w14:textId="77777777" w:rsidR="003E60A6" w:rsidRPr="003E60A6" w:rsidRDefault="003E60A6" w:rsidP="009A7BD0">
      <w:pPr>
        <w:numPr>
          <w:ilvl w:val="0"/>
          <w:numId w:val="12"/>
        </w:numPr>
        <w:spacing w:after="120" w:line="360" w:lineRule="auto"/>
        <w:rPr>
          <w:rFonts w:ascii="Verdana" w:hAnsi="Verdana" w:cs="TTE1768698t00"/>
          <w:bCs/>
          <w:sz w:val="20"/>
          <w:szCs w:val="20"/>
        </w:rPr>
      </w:pPr>
      <w:r w:rsidRPr="003E60A6">
        <w:rPr>
          <w:rFonts w:ascii="Verdana" w:hAnsi="Verdana" w:cs="TTE1768698t00"/>
          <w:bCs/>
          <w:sz w:val="20"/>
          <w:szCs w:val="20"/>
        </w:rPr>
        <w:t>pomimo uprzednich dwukrotnych monitów ze strony Zamawiającego, Wykonawca nie realizuje przedmiotu umowy;</w:t>
      </w:r>
    </w:p>
    <w:p w14:paraId="72ECDF25" w14:textId="21B8326B" w:rsidR="003E60A6" w:rsidRPr="003E60A6" w:rsidRDefault="003E60A6" w:rsidP="009A7BD0">
      <w:pPr>
        <w:numPr>
          <w:ilvl w:val="0"/>
          <w:numId w:val="12"/>
        </w:numPr>
        <w:spacing w:after="120" w:line="360" w:lineRule="auto"/>
        <w:jc w:val="both"/>
        <w:rPr>
          <w:rFonts w:ascii="Verdana" w:hAnsi="Verdana" w:cs="TTE1768698t00"/>
          <w:bCs/>
          <w:sz w:val="20"/>
          <w:szCs w:val="20"/>
        </w:rPr>
      </w:pPr>
      <w:r w:rsidRPr="003E60A6">
        <w:rPr>
          <w:rFonts w:ascii="Verdana" w:hAnsi="Verdana" w:cs="TTE1768698t00"/>
          <w:bCs/>
          <w:sz w:val="20"/>
          <w:szCs w:val="20"/>
        </w:rPr>
        <w:t xml:space="preserve">Wykonawca realizuje roboty przewidziane niniejszą umową w sposób niezgodny </w:t>
      </w:r>
      <w:r w:rsidR="001857BC">
        <w:rPr>
          <w:rFonts w:ascii="Verdana" w:hAnsi="Verdana" w:cs="TTE1768698t00"/>
          <w:bCs/>
          <w:sz w:val="20"/>
          <w:szCs w:val="20"/>
        </w:rPr>
        <w:t>ze</w:t>
      </w:r>
      <w:r w:rsidRPr="003E60A6">
        <w:rPr>
          <w:rFonts w:ascii="Verdana" w:hAnsi="Verdana" w:cs="TTE1768698t00"/>
          <w:bCs/>
          <w:sz w:val="20"/>
          <w:szCs w:val="20"/>
        </w:rPr>
        <w:t xml:space="preserve"> wskazaniami Zamawiającego,</w:t>
      </w:r>
    </w:p>
    <w:p w14:paraId="043987FB" w14:textId="77777777" w:rsidR="003E60A6" w:rsidRPr="003E60A6" w:rsidRDefault="003E60A6" w:rsidP="009A7BD0">
      <w:pPr>
        <w:numPr>
          <w:ilvl w:val="0"/>
          <w:numId w:val="12"/>
        </w:numPr>
        <w:spacing w:after="120" w:line="360" w:lineRule="auto"/>
        <w:rPr>
          <w:rFonts w:ascii="Verdana" w:hAnsi="Verdana" w:cs="TTE1768698t00"/>
          <w:bCs/>
          <w:sz w:val="20"/>
          <w:szCs w:val="20"/>
        </w:rPr>
      </w:pPr>
      <w:r w:rsidRPr="003E60A6">
        <w:rPr>
          <w:rFonts w:ascii="Verdana" w:hAnsi="Verdana" w:cs="TTE1768698t00"/>
          <w:bCs/>
          <w:sz w:val="20"/>
          <w:szCs w:val="20"/>
        </w:rPr>
        <w:t>gdy łączna wysokość kar przekroczy 20% wynagrodzenia umownego brutto.</w:t>
      </w:r>
    </w:p>
    <w:p w14:paraId="405FC610" w14:textId="77777777" w:rsidR="003E60A6" w:rsidRDefault="003E60A6" w:rsidP="003E60A6">
      <w:pPr>
        <w:spacing w:after="120" w:line="360" w:lineRule="auto"/>
        <w:rPr>
          <w:rFonts w:ascii="Verdana" w:hAnsi="Verdana" w:cs="TTE1768698t00"/>
          <w:bCs/>
          <w:sz w:val="20"/>
          <w:szCs w:val="20"/>
        </w:rPr>
      </w:pPr>
    </w:p>
    <w:p w14:paraId="01EF5CFA" w14:textId="65BECC0E" w:rsidR="001857BC" w:rsidRPr="003E60A6" w:rsidRDefault="001857BC" w:rsidP="001857BC">
      <w:pPr>
        <w:spacing w:after="120" w:line="360" w:lineRule="auto"/>
        <w:jc w:val="center"/>
        <w:rPr>
          <w:rFonts w:ascii="Verdana" w:hAnsi="Verdana" w:cs="TTE1768698t00"/>
          <w:bCs/>
          <w:sz w:val="20"/>
          <w:szCs w:val="20"/>
        </w:rPr>
      </w:pPr>
      <w:r w:rsidRPr="006D6418">
        <w:rPr>
          <w:rFonts w:ascii="Verdana" w:hAnsi="Verdana" w:cs="TTE1768698t00"/>
          <w:b/>
          <w:sz w:val="20"/>
          <w:szCs w:val="20"/>
        </w:rPr>
        <w:t>§</w:t>
      </w:r>
      <w:r>
        <w:rPr>
          <w:rFonts w:ascii="Verdana" w:hAnsi="Verdana" w:cs="TTE1768698t00"/>
          <w:b/>
          <w:sz w:val="20"/>
          <w:szCs w:val="20"/>
        </w:rPr>
        <w:t xml:space="preserve"> 7</w:t>
      </w:r>
    </w:p>
    <w:p w14:paraId="3C5B20C7" w14:textId="77777777" w:rsidR="001857BC" w:rsidRPr="001857BC" w:rsidRDefault="001857BC" w:rsidP="009A7BD0">
      <w:pPr>
        <w:numPr>
          <w:ilvl w:val="0"/>
          <w:numId w:val="13"/>
        </w:numPr>
        <w:spacing w:after="120" w:line="360" w:lineRule="auto"/>
        <w:jc w:val="both"/>
        <w:rPr>
          <w:rFonts w:ascii="Verdana" w:hAnsi="Verdana" w:cs="TTE1768698t00"/>
          <w:bCs/>
          <w:sz w:val="20"/>
          <w:szCs w:val="20"/>
        </w:rPr>
      </w:pPr>
      <w:r w:rsidRPr="001857BC">
        <w:rPr>
          <w:rFonts w:ascii="Verdana" w:hAnsi="Verdana" w:cs="TTE1768698t00"/>
          <w:bCs/>
          <w:sz w:val="20"/>
          <w:szCs w:val="20"/>
        </w:rPr>
        <w:t>Podstawą odbioru przedmiotu umowy będzie przekazane przez Wykonawcę miesięczne tabelaryczne zestawienie zrealizowanych usług.</w:t>
      </w:r>
    </w:p>
    <w:p w14:paraId="0F054DEF" w14:textId="77777777" w:rsidR="001857BC" w:rsidRPr="001857BC" w:rsidRDefault="001857BC" w:rsidP="009A7BD0">
      <w:pPr>
        <w:numPr>
          <w:ilvl w:val="0"/>
          <w:numId w:val="13"/>
        </w:numPr>
        <w:spacing w:after="120" w:line="360" w:lineRule="auto"/>
        <w:jc w:val="both"/>
        <w:rPr>
          <w:rFonts w:ascii="Verdana" w:hAnsi="Verdana" w:cs="TTE1768698t00"/>
          <w:bCs/>
          <w:sz w:val="20"/>
          <w:szCs w:val="20"/>
        </w:rPr>
      </w:pPr>
      <w:r w:rsidRPr="001857BC">
        <w:rPr>
          <w:rFonts w:ascii="Verdana" w:hAnsi="Verdana" w:cs="TTE1768698t00"/>
          <w:bCs/>
          <w:sz w:val="20"/>
          <w:szCs w:val="20"/>
        </w:rPr>
        <w:t xml:space="preserve">Odbiór zrealizowanych usług, zostanie dokonany protokołem odbioru. Zamawiający lub jego przedstawiciel dokona sprawdzenia zgodności wykonania usługi z niniejszą umową i OPZ.  </w:t>
      </w:r>
    </w:p>
    <w:p w14:paraId="2D3F1348" w14:textId="77777777" w:rsidR="003E60A6" w:rsidRDefault="003E60A6" w:rsidP="001857BC">
      <w:pPr>
        <w:spacing w:after="120" w:line="360" w:lineRule="auto"/>
        <w:rPr>
          <w:rFonts w:ascii="Verdana" w:hAnsi="Verdana" w:cs="TTE1768698t00"/>
          <w:b/>
          <w:sz w:val="20"/>
          <w:szCs w:val="20"/>
        </w:rPr>
      </w:pPr>
    </w:p>
    <w:p w14:paraId="75EFF46F" w14:textId="276FFB4F" w:rsidR="001857BC" w:rsidRDefault="001857BC" w:rsidP="001857BC">
      <w:pPr>
        <w:spacing w:after="120" w:line="360" w:lineRule="auto"/>
        <w:jc w:val="center"/>
        <w:rPr>
          <w:rFonts w:ascii="Verdana" w:hAnsi="Verdana" w:cs="TTE1768698t00"/>
          <w:b/>
          <w:sz w:val="20"/>
          <w:szCs w:val="20"/>
        </w:rPr>
      </w:pPr>
      <w:r w:rsidRPr="006D6418">
        <w:rPr>
          <w:rFonts w:ascii="Verdana" w:hAnsi="Verdana" w:cs="TTE1768698t00"/>
          <w:b/>
          <w:sz w:val="20"/>
          <w:szCs w:val="20"/>
        </w:rPr>
        <w:t>§</w:t>
      </w:r>
      <w:r>
        <w:rPr>
          <w:rFonts w:ascii="Verdana" w:hAnsi="Verdana" w:cs="TTE1768698t00"/>
          <w:b/>
          <w:sz w:val="20"/>
          <w:szCs w:val="20"/>
        </w:rPr>
        <w:t xml:space="preserve"> 8</w:t>
      </w:r>
    </w:p>
    <w:p w14:paraId="1B444068" w14:textId="77777777" w:rsidR="001857BC" w:rsidRPr="001857BC" w:rsidRDefault="001857BC" w:rsidP="009A7BD0">
      <w:pPr>
        <w:numPr>
          <w:ilvl w:val="0"/>
          <w:numId w:val="14"/>
        </w:numPr>
        <w:spacing w:after="120" w:line="360" w:lineRule="auto"/>
        <w:jc w:val="both"/>
        <w:rPr>
          <w:rFonts w:ascii="Verdana" w:hAnsi="Verdana" w:cs="TTE1768698t00"/>
          <w:bCs/>
          <w:sz w:val="20"/>
          <w:szCs w:val="20"/>
        </w:rPr>
      </w:pPr>
      <w:r w:rsidRPr="001857BC">
        <w:rPr>
          <w:rFonts w:ascii="Verdana" w:hAnsi="Verdana" w:cs="TTE1768698t00"/>
          <w:bCs/>
          <w:sz w:val="20"/>
          <w:szCs w:val="20"/>
        </w:rPr>
        <w:t xml:space="preserve">Z tytułu niewykonania lub nienależytego wykonania obowiązków umownych Strony ustalają odpowiedzialność na zasadach ogólnych określonych w Kodeksie Cywilnym oraz poprzez zapłatę kar umownych określonych poniżej. </w:t>
      </w:r>
    </w:p>
    <w:p w14:paraId="24679519" w14:textId="77777777" w:rsidR="001857BC" w:rsidRPr="001857BC" w:rsidRDefault="001857BC" w:rsidP="009A7BD0">
      <w:pPr>
        <w:spacing w:after="120" w:line="360" w:lineRule="auto"/>
        <w:ind w:left="709"/>
        <w:rPr>
          <w:rFonts w:ascii="Verdana" w:hAnsi="Verdana" w:cs="TTE1768698t00"/>
          <w:bCs/>
          <w:sz w:val="20"/>
          <w:szCs w:val="20"/>
        </w:rPr>
      </w:pPr>
      <w:r w:rsidRPr="001857BC">
        <w:rPr>
          <w:rFonts w:ascii="Verdana" w:hAnsi="Verdana" w:cs="TTE1768698t00"/>
          <w:bCs/>
          <w:sz w:val="20"/>
          <w:szCs w:val="20"/>
        </w:rPr>
        <w:t>1.1. Wykonawca zobowiązany jest do zapłacenia kar umownych z tytułu:</w:t>
      </w:r>
    </w:p>
    <w:p w14:paraId="34CFA637" w14:textId="0A825DB2" w:rsidR="001857BC" w:rsidRPr="001857BC" w:rsidRDefault="001857BC" w:rsidP="009A7BD0">
      <w:pPr>
        <w:numPr>
          <w:ilvl w:val="0"/>
          <w:numId w:val="15"/>
        </w:numPr>
        <w:tabs>
          <w:tab w:val="clear" w:pos="720"/>
          <w:tab w:val="num" w:pos="1134"/>
        </w:tabs>
        <w:spacing w:after="120" w:line="360" w:lineRule="auto"/>
        <w:ind w:left="1134"/>
        <w:jc w:val="both"/>
        <w:rPr>
          <w:rFonts w:ascii="Verdana" w:hAnsi="Verdana" w:cs="TTE1768698t00"/>
          <w:bCs/>
          <w:sz w:val="20"/>
          <w:szCs w:val="20"/>
        </w:rPr>
      </w:pPr>
      <w:r w:rsidRPr="001857BC">
        <w:rPr>
          <w:rFonts w:ascii="Verdana" w:hAnsi="Verdana" w:cs="TTE1768698t00"/>
          <w:bCs/>
          <w:sz w:val="20"/>
          <w:szCs w:val="20"/>
        </w:rPr>
        <w:t xml:space="preserve">odstąpienia od umowy przez którąkolwiek ze stron z przyczyn, za które ponosi  odpowiedzialność Wykonawca, w wysokości 10% całkowitej kwoty wynagrodzenia netto, o której mowa w § </w:t>
      </w:r>
      <w:r w:rsidR="00FF6A6C">
        <w:rPr>
          <w:rFonts w:ascii="Verdana" w:hAnsi="Verdana" w:cs="TTE1768698t00"/>
          <w:bCs/>
          <w:sz w:val="20"/>
          <w:szCs w:val="20"/>
        </w:rPr>
        <w:t>2</w:t>
      </w:r>
      <w:r w:rsidRPr="001857BC">
        <w:rPr>
          <w:rFonts w:ascii="Verdana" w:hAnsi="Verdana" w:cs="TTE1768698t00"/>
          <w:bCs/>
          <w:sz w:val="20"/>
          <w:szCs w:val="20"/>
        </w:rPr>
        <w:t xml:space="preserve"> ust. 1, W przypadku odstąpienia od umowy w części, kara umowna byłaby naliczana jako odsetek wynagrodzenia za tę część umowy, której dotyczyłoby odstąpienie. </w:t>
      </w:r>
    </w:p>
    <w:p w14:paraId="1D28666C" w14:textId="77777777" w:rsidR="001857BC" w:rsidRPr="001857BC" w:rsidRDefault="001857BC" w:rsidP="009A7BD0">
      <w:pPr>
        <w:numPr>
          <w:ilvl w:val="0"/>
          <w:numId w:val="15"/>
        </w:numPr>
        <w:tabs>
          <w:tab w:val="clear" w:pos="720"/>
          <w:tab w:val="num" w:pos="1134"/>
        </w:tabs>
        <w:spacing w:after="120" w:line="360" w:lineRule="auto"/>
        <w:ind w:left="1134"/>
        <w:jc w:val="both"/>
        <w:rPr>
          <w:rFonts w:ascii="Verdana" w:hAnsi="Verdana" w:cs="TTE1768698t00"/>
          <w:bCs/>
          <w:sz w:val="20"/>
          <w:szCs w:val="20"/>
        </w:rPr>
      </w:pPr>
      <w:r w:rsidRPr="001857BC">
        <w:rPr>
          <w:rFonts w:ascii="Verdana" w:hAnsi="Verdana" w:cs="TTE1768698t00"/>
          <w:bCs/>
          <w:sz w:val="20"/>
          <w:szCs w:val="20"/>
        </w:rPr>
        <w:t>przekroczenia łącznego czasu awarii określonego w pkt. 4.1.11.SST, ustalonego odrębnie dla każdej ze stacji preselekcyjnych, w wysokości 50,00 zł, za każde kolejne rozpoczęte 24 godziny przekroczenia dopuszczalnego czasu awarii.</w:t>
      </w:r>
    </w:p>
    <w:p w14:paraId="31EDF9ED" w14:textId="77777777" w:rsidR="001857BC" w:rsidRPr="001857BC" w:rsidRDefault="001857BC" w:rsidP="009A7BD0">
      <w:pPr>
        <w:numPr>
          <w:ilvl w:val="0"/>
          <w:numId w:val="15"/>
        </w:numPr>
        <w:tabs>
          <w:tab w:val="clear" w:pos="720"/>
          <w:tab w:val="num" w:pos="1134"/>
        </w:tabs>
        <w:spacing w:after="120" w:line="360" w:lineRule="auto"/>
        <w:ind w:left="1134"/>
        <w:jc w:val="both"/>
        <w:rPr>
          <w:rFonts w:ascii="Verdana" w:hAnsi="Verdana" w:cs="TTE1768698t00"/>
          <w:bCs/>
          <w:sz w:val="20"/>
          <w:szCs w:val="20"/>
        </w:rPr>
      </w:pPr>
      <w:r w:rsidRPr="001857BC">
        <w:rPr>
          <w:rFonts w:ascii="Verdana" w:hAnsi="Verdana" w:cs="TTE1768698t00"/>
          <w:bCs/>
          <w:sz w:val="20"/>
          <w:szCs w:val="20"/>
        </w:rPr>
        <w:t>niedostarczenia danych określonych w p. 3.4.1.i SST – w wysokości 50,00 zł za dzień w którym wystąpiły braki w danych,</w:t>
      </w:r>
    </w:p>
    <w:p w14:paraId="1199D7E3" w14:textId="77777777" w:rsidR="001857BC" w:rsidRPr="001857BC" w:rsidRDefault="001857BC" w:rsidP="009A7BD0">
      <w:pPr>
        <w:numPr>
          <w:ilvl w:val="0"/>
          <w:numId w:val="15"/>
        </w:numPr>
        <w:tabs>
          <w:tab w:val="clear" w:pos="720"/>
          <w:tab w:val="num" w:pos="1134"/>
        </w:tabs>
        <w:spacing w:after="120" w:line="360" w:lineRule="auto"/>
        <w:ind w:left="1134"/>
        <w:jc w:val="both"/>
        <w:rPr>
          <w:rFonts w:ascii="Verdana" w:hAnsi="Verdana" w:cs="TTE1768698t00"/>
          <w:bCs/>
          <w:sz w:val="20"/>
          <w:szCs w:val="20"/>
        </w:rPr>
      </w:pPr>
      <w:r w:rsidRPr="001857BC">
        <w:rPr>
          <w:rFonts w:ascii="Verdana" w:hAnsi="Verdana" w:cs="TTE1768698t00"/>
          <w:bCs/>
          <w:sz w:val="20"/>
          <w:szCs w:val="20"/>
        </w:rPr>
        <w:t>zwłoki w dostarczeniu Zamawiającemu raportu o którym mowa w p. 4.2.2 SST, w terminie do 5 dni po zakończeniu danego miesiąca – w wysokości 200,00 zł, za każdy dzień zwłoki.</w:t>
      </w:r>
    </w:p>
    <w:p w14:paraId="55FBCA53" w14:textId="77777777" w:rsidR="001857BC" w:rsidRPr="001857BC" w:rsidRDefault="001857BC" w:rsidP="009A7BD0">
      <w:pPr>
        <w:spacing w:after="120" w:line="360" w:lineRule="auto"/>
        <w:ind w:left="709"/>
        <w:rPr>
          <w:rFonts w:ascii="Verdana" w:hAnsi="Verdana" w:cs="TTE1768698t00"/>
          <w:bCs/>
          <w:sz w:val="20"/>
          <w:szCs w:val="20"/>
        </w:rPr>
      </w:pPr>
      <w:r w:rsidRPr="001857BC">
        <w:rPr>
          <w:rFonts w:ascii="Verdana" w:hAnsi="Verdana" w:cs="TTE1768698t00"/>
          <w:bCs/>
          <w:sz w:val="20"/>
          <w:szCs w:val="20"/>
        </w:rPr>
        <w:t xml:space="preserve">1.2. Kary umowne określone w ust. 1 punkt 1.1 litera od b) do d) podlegają kumulacji. </w:t>
      </w:r>
    </w:p>
    <w:p w14:paraId="378DA819" w14:textId="3F1CCF94" w:rsidR="001857BC" w:rsidRPr="001857BC" w:rsidRDefault="001857BC" w:rsidP="009A7BD0">
      <w:pPr>
        <w:numPr>
          <w:ilvl w:val="0"/>
          <w:numId w:val="14"/>
        </w:numPr>
        <w:spacing w:after="120" w:line="360" w:lineRule="auto"/>
        <w:jc w:val="both"/>
        <w:rPr>
          <w:rFonts w:ascii="Verdana" w:hAnsi="Verdana" w:cs="TTE1768698t00"/>
          <w:bCs/>
          <w:sz w:val="20"/>
          <w:szCs w:val="20"/>
        </w:rPr>
      </w:pPr>
      <w:r w:rsidRPr="001857BC">
        <w:rPr>
          <w:rFonts w:ascii="Verdana" w:hAnsi="Verdana" w:cs="TTE1768698t00"/>
          <w:bCs/>
          <w:sz w:val="20"/>
          <w:szCs w:val="20"/>
        </w:rPr>
        <w:lastRenderedPageBreak/>
        <w:t xml:space="preserve">Zamawiający zapłaci kary umowne Wykonawcy w przypadku odstąpienia od umowy przez którąkolwiek ze stron z powodu okoliczności, za które ponosi odpowiedzialność Zamawiający w wysokości 10 % wynagrodzenia netto, o którym mowa w § </w:t>
      </w:r>
      <w:r w:rsidR="009A7BD0">
        <w:rPr>
          <w:rFonts w:ascii="Verdana" w:hAnsi="Verdana" w:cs="TTE1768698t00"/>
          <w:bCs/>
          <w:sz w:val="20"/>
          <w:szCs w:val="20"/>
        </w:rPr>
        <w:t>2</w:t>
      </w:r>
      <w:r w:rsidRPr="001857BC">
        <w:rPr>
          <w:rFonts w:ascii="Verdana" w:hAnsi="Verdana" w:cs="TTE1768698t00"/>
          <w:bCs/>
          <w:sz w:val="20"/>
          <w:szCs w:val="20"/>
        </w:rPr>
        <w:t xml:space="preserve"> ust.</w:t>
      </w:r>
      <w:r w:rsidR="009A7BD0">
        <w:rPr>
          <w:rFonts w:ascii="Verdana" w:hAnsi="Verdana" w:cs="TTE1768698t00"/>
          <w:bCs/>
          <w:sz w:val="20"/>
          <w:szCs w:val="20"/>
        </w:rPr>
        <w:t xml:space="preserve"> 1</w:t>
      </w:r>
      <w:r w:rsidRPr="001857BC">
        <w:rPr>
          <w:rFonts w:ascii="Verdana" w:hAnsi="Verdana" w:cs="TTE1768698t00"/>
          <w:bCs/>
          <w:sz w:val="20"/>
          <w:szCs w:val="20"/>
        </w:rPr>
        <w:t xml:space="preserve"> W przypadku odstąpienia od umowy w części, kara umowna byłaby naliczana jako odsetek wynagrodzenia za tę część umowy, której dotyczyłoby odstąpienie. </w:t>
      </w:r>
    </w:p>
    <w:p w14:paraId="507687AB" w14:textId="77777777" w:rsidR="001857BC" w:rsidRPr="001857BC" w:rsidRDefault="001857BC" w:rsidP="009A7BD0">
      <w:pPr>
        <w:numPr>
          <w:ilvl w:val="0"/>
          <w:numId w:val="14"/>
        </w:numPr>
        <w:tabs>
          <w:tab w:val="num" w:pos="426"/>
        </w:tabs>
        <w:spacing w:after="120" w:line="360" w:lineRule="auto"/>
        <w:jc w:val="both"/>
        <w:rPr>
          <w:rFonts w:ascii="Verdana" w:hAnsi="Verdana" w:cs="TTE1768698t00"/>
          <w:bCs/>
          <w:sz w:val="20"/>
          <w:szCs w:val="20"/>
        </w:rPr>
      </w:pPr>
      <w:r w:rsidRPr="001857BC">
        <w:rPr>
          <w:rFonts w:ascii="Verdana" w:hAnsi="Verdana" w:cs="TTE1768698t00"/>
          <w:bCs/>
          <w:sz w:val="20"/>
          <w:szCs w:val="20"/>
        </w:rPr>
        <w:t xml:space="preserve">Wykonawca nie może dokonywać potrącenia swoich wierzytelności bez wcześniejszego ich uznania przez Zamawiającego. </w:t>
      </w:r>
    </w:p>
    <w:p w14:paraId="6E3F9AFD" w14:textId="77777777" w:rsidR="001857BC" w:rsidRPr="001857BC" w:rsidRDefault="001857BC" w:rsidP="009A7BD0">
      <w:pPr>
        <w:numPr>
          <w:ilvl w:val="0"/>
          <w:numId w:val="14"/>
        </w:numPr>
        <w:tabs>
          <w:tab w:val="num" w:pos="426"/>
        </w:tabs>
        <w:spacing w:after="120" w:line="360" w:lineRule="auto"/>
        <w:jc w:val="both"/>
        <w:rPr>
          <w:rFonts w:ascii="Verdana" w:hAnsi="Verdana" w:cs="TTE1768698t00"/>
          <w:bCs/>
          <w:sz w:val="20"/>
          <w:szCs w:val="20"/>
        </w:rPr>
      </w:pPr>
      <w:r w:rsidRPr="001857BC">
        <w:rPr>
          <w:rFonts w:ascii="Verdana" w:hAnsi="Verdana" w:cs="TTE1768698t00"/>
          <w:bCs/>
          <w:sz w:val="20"/>
          <w:szCs w:val="20"/>
        </w:rPr>
        <w:t>Zamawiający ma prawo potrącić swoje wierzytelności z wierzytelnościami Wykonawcy choćby jedna z nich lub obie nie były wymagalne i zaskarżalne.</w:t>
      </w:r>
    </w:p>
    <w:p w14:paraId="1929BD05" w14:textId="32F4A682" w:rsidR="001857BC" w:rsidRPr="001857BC" w:rsidRDefault="001857BC" w:rsidP="009A7BD0">
      <w:pPr>
        <w:numPr>
          <w:ilvl w:val="0"/>
          <w:numId w:val="14"/>
        </w:numPr>
        <w:tabs>
          <w:tab w:val="num" w:pos="426"/>
        </w:tabs>
        <w:spacing w:after="120" w:line="360" w:lineRule="auto"/>
        <w:jc w:val="both"/>
        <w:rPr>
          <w:rFonts w:ascii="Verdana" w:hAnsi="Verdana" w:cs="TTE1768698t00"/>
          <w:bCs/>
          <w:sz w:val="20"/>
          <w:szCs w:val="20"/>
        </w:rPr>
      </w:pPr>
      <w:r w:rsidRPr="001857BC">
        <w:rPr>
          <w:rFonts w:ascii="Verdana" w:hAnsi="Verdana" w:cs="TTE1768698t00"/>
          <w:bCs/>
          <w:sz w:val="20"/>
          <w:szCs w:val="20"/>
        </w:rPr>
        <w:t xml:space="preserve">Łączna wysokość kar nie może przekroczyć 20% wynagrodzenia umownego brutto, określonego w § </w:t>
      </w:r>
      <w:r w:rsidR="00FF6A6C">
        <w:rPr>
          <w:rFonts w:ascii="Verdana" w:hAnsi="Verdana" w:cs="TTE1768698t00"/>
          <w:bCs/>
          <w:sz w:val="20"/>
          <w:szCs w:val="20"/>
        </w:rPr>
        <w:t>2</w:t>
      </w:r>
      <w:r w:rsidRPr="001857BC">
        <w:rPr>
          <w:rFonts w:ascii="Verdana" w:hAnsi="Verdana" w:cs="TTE1768698t00"/>
          <w:bCs/>
          <w:sz w:val="20"/>
          <w:szCs w:val="20"/>
        </w:rPr>
        <w:t xml:space="preserve"> ust. 1.</w:t>
      </w:r>
    </w:p>
    <w:p w14:paraId="3D646732" w14:textId="77777777" w:rsidR="001857BC" w:rsidRDefault="001857BC" w:rsidP="001857BC">
      <w:pPr>
        <w:spacing w:after="120" w:line="360" w:lineRule="auto"/>
        <w:jc w:val="center"/>
        <w:rPr>
          <w:rFonts w:ascii="Verdana" w:hAnsi="Verdana" w:cs="TTE1768698t00"/>
          <w:b/>
          <w:sz w:val="20"/>
          <w:szCs w:val="20"/>
        </w:rPr>
      </w:pPr>
    </w:p>
    <w:p w14:paraId="0E08D02E" w14:textId="136826A4" w:rsidR="001857BC" w:rsidRDefault="001857BC" w:rsidP="001857BC">
      <w:pPr>
        <w:spacing w:after="120" w:line="360" w:lineRule="auto"/>
        <w:jc w:val="center"/>
        <w:rPr>
          <w:rFonts w:ascii="Verdana" w:hAnsi="Verdana" w:cs="TTE1768698t00"/>
          <w:b/>
          <w:sz w:val="20"/>
          <w:szCs w:val="20"/>
        </w:rPr>
      </w:pPr>
      <w:r w:rsidRPr="006D6418">
        <w:rPr>
          <w:rFonts w:ascii="Verdana" w:hAnsi="Verdana" w:cs="TTE1768698t00"/>
          <w:b/>
          <w:sz w:val="20"/>
          <w:szCs w:val="20"/>
        </w:rPr>
        <w:t>§</w:t>
      </w:r>
      <w:r>
        <w:rPr>
          <w:rFonts w:ascii="Verdana" w:hAnsi="Verdana" w:cs="TTE1768698t00"/>
          <w:b/>
          <w:sz w:val="20"/>
          <w:szCs w:val="20"/>
        </w:rPr>
        <w:t xml:space="preserve"> 9</w:t>
      </w:r>
    </w:p>
    <w:p w14:paraId="59404DA1" w14:textId="77777777" w:rsidR="00305E47" w:rsidRPr="0016391C" w:rsidRDefault="00305E47" w:rsidP="00305E47">
      <w:pPr>
        <w:autoSpaceDE w:val="0"/>
        <w:autoSpaceDN w:val="0"/>
        <w:spacing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16391C">
        <w:rPr>
          <w:rFonts w:ascii="Verdana" w:hAnsi="Verdana" w:cs="Arial"/>
          <w:sz w:val="20"/>
          <w:szCs w:val="20"/>
        </w:rPr>
        <w:t>Generalny Dyrektor Dróg Krajowych i Autostrad – jako administrator danych</w:t>
      </w:r>
      <w:r w:rsidRPr="0016391C">
        <w:rPr>
          <w:rFonts w:ascii="Verdana" w:hAnsi="Verdana" w:cs="Arial"/>
          <w:sz w:val="20"/>
          <w:szCs w:val="20"/>
        </w:rPr>
        <w:br/>
        <w:t>w rozumieniu</w:t>
      </w:r>
      <w:r>
        <w:rPr>
          <w:rFonts w:ascii="Verdana" w:hAnsi="Verdana" w:cs="Arial"/>
          <w:sz w:val="20"/>
          <w:szCs w:val="20"/>
        </w:rPr>
        <w:t xml:space="preserve"> przepisów</w:t>
      </w:r>
      <w:r w:rsidRPr="0016391C">
        <w:rPr>
          <w:rFonts w:ascii="Verdana" w:hAnsi="Verdana" w:cs="Arial"/>
          <w:sz w:val="20"/>
          <w:szCs w:val="20"/>
        </w:rPr>
        <w:t xml:space="preserve"> o ochronie danych osobowych, w celu realizacji niniejszej Umowy, powierzy Wykonawcy przetwarzanie danych osobowych w drodze odrębnej umowy, która stanowi Załącznik do niniejszej Umowy.</w:t>
      </w:r>
    </w:p>
    <w:p w14:paraId="6C002D7F" w14:textId="77777777" w:rsidR="009A7BD0" w:rsidRDefault="009A7BD0" w:rsidP="009A7BD0">
      <w:pPr>
        <w:spacing w:after="120" w:line="360" w:lineRule="auto"/>
        <w:rPr>
          <w:rFonts w:ascii="Verdana" w:hAnsi="Verdana" w:cs="TTE1768698t00"/>
          <w:b/>
          <w:sz w:val="20"/>
          <w:szCs w:val="20"/>
        </w:rPr>
      </w:pPr>
    </w:p>
    <w:p w14:paraId="389EFA79" w14:textId="7DF06DCD" w:rsidR="001857BC" w:rsidRDefault="001857BC" w:rsidP="001857BC">
      <w:pPr>
        <w:spacing w:after="120" w:line="360" w:lineRule="auto"/>
        <w:jc w:val="center"/>
        <w:rPr>
          <w:rFonts w:ascii="Verdana" w:hAnsi="Verdana" w:cs="TTE1768698t00"/>
          <w:b/>
          <w:sz w:val="20"/>
          <w:szCs w:val="20"/>
        </w:rPr>
      </w:pPr>
      <w:r w:rsidRPr="006D6418">
        <w:rPr>
          <w:rFonts w:ascii="Verdana" w:hAnsi="Verdana" w:cs="TTE1768698t00"/>
          <w:b/>
          <w:sz w:val="20"/>
          <w:szCs w:val="20"/>
        </w:rPr>
        <w:t>§</w:t>
      </w:r>
      <w:r>
        <w:rPr>
          <w:rFonts w:ascii="Verdana" w:hAnsi="Verdana" w:cs="TTE1768698t00"/>
          <w:b/>
          <w:sz w:val="20"/>
          <w:szCs w:val="20"/>
        </w:rPr>
        <w:t xml:space="preserve"> 10</w:t>
      </w:r>
    </w:p>
    <w:p w14:paraId="480F8420" w14:textId="77777777" w:rsidR="007A63A4" w:rsidRPr="00EA4B07" w:rsidRDefault="007A63A4" w:rsidP="009A7BD0">
      <w:pPr>
        <w:pStyle w:val="Akapitzlist"/>
        <w:numPr>
          <w:ilvl w:val="0"/>
          <w:numId w:val="7"/>
        </w:numPr>
        <w:spacing w:after="120" w:line="360" w:lineRule="auto"/>
        <w:ind w:left="284" w:hanging="426"/>
        <w:jc w:val="both"/>
        <w:rPr>
          <w:rFonts w:ascii="Verdana" w:hAnsi="Verdana" w:cs="TTE1771BD8t00"/>
          <w:sz w:val="20"/>
          <w:szCs w:val="20"/>
        </w:rPr>
      </w:pPr>
      <w:r w:rsidRPr="00EA4B07">
        <w:rPr>
          <w:rFonts w:ascii="Verdana" w:hAnsi="Verdana" w:cs="TTE1771BD8t00"/>
          <w:sz w:val="20"/>
          <w:szCs w:val="20"/>
        </w:rPr>
        <w:t>Wszelkie zmiany Umowy wymagają formy pisemnej, w postaci Aneksu do Umowy, pod rygorem nieważności, chyba że Umowa przewiduje inaczej.</w:t>
      </w:r>
    </w:p>
    <w:p w14:paraId="164CA90D" w14:textId="77777777" w:rsidR="007A63A4" w:rsidRPr="000C403E" w:rsidRDefault="007A63A4" w:rsidP="009A7BD0">
      <w:pPr>
        <w:numPr>
          <w:ilvl w:val="0"/>
          <w:numId w:val="7"/>
        </w:numPr>
        <w:spacing w:after="120" w:line="360" w:lineRule="auto"/>
        <w:ind w:left="284" w:hanging="426"/>
        <w:jc w:val="both"/>
        <w:rPr>
          <w:rFonts w:ascii="Verdana" w:hAnsi="Verdana" w:cs="TTE1771BD8t00"/>
          <w:sz w:val="20"/>
          <w:szCs w:val="20"/>
        </w:rPr>
      </w:pPr>
      <w:r w:rsidRPr="000C403E">
        <w:rPr>
          <w:rFonts w:ascii="Verdana" w:hAnsi="Verdana"/>
          <w:sz w:val="20"/>
          <w:szCs w:val="20"/>
        </w:rPr>
        <w:t>Językiem Umowy jest język polski.</w:t>
      </w:r>
    </w:p>
    <w:p w14:paraId="15FE2101" w14:textId="77777777" w:rsidR="000D08AD" w:rsidRPr="0070647E" w:rsidRDefault="007A63A4" w:rsidP="009A7BD0">
      <w:pPr>
        <w:numPr>
          <w:ilvl w:val="0"/>
          <w:numId w:val="7"/>
        </w:numPr>
        <w:spacing w:after="120" w:line="360" w:lineRule="auto"/>
        <w:ind w:left="284" w:hanging="426"/>
        <w:jc w:val="both"/>
        <w:rPr>
          <w:rFonts w:ascii="Verdana" w:hAnsi="Verdana" w:cs="TTE1768698t00"/>
          <w:sz w:val="20"/>
          <w:szCs w:val="20"/>
        </w:rPr>
      </w:pPr>
      <w:r w:rsidRPr="0070647E">
        <w:rPr>
          <w:rFonts w:ascii="Verdana" w:hAnsi="Verdana" w:cs="TTE1768698t00"/>
          <w:sz w:val="20"/>
          <w:szCs w:val="20"/>
        </w:rPr>
        <w:t xml:space="preserve">Wszelkie spory mogące wyniknąć w związku z realizacją Umowy będą rozstrzygane przez sąd powszechny właściwy dla siedziby </w:t>
      </w:r>
      <w:r w:rsidRPr="000C403E">
        <w:rPr>
          <w:rFonts w:ascii="Verdana" w:hAnsi="Verdana" w:cs="TTE1768698t00"/>
          <w:sz w:val="20"/>
          <w:szCs w:val="20"/>
        </w:rPr>
        <w:t>Zamawiającego</w:t>
      </w:r>
      <w:r w:rsidRPr="0070647E">
        <w:rPr>
          <w:rFonts w:ascii="Verdana" w:hAnsi="Verdana" w:cs="TTE1768698t00"/>
          <w:sz w:val="20"/>
          <w:szCs w:val="20"/>
        </w:rPr>
        <w:t xml:space="preserve"> (właściwość miejscowa Oddziału GDDKiA).</w:t>
      </w:r>
    </w:p>
    <w:p w14:paraId="5144EF91" w14:textId="77777777" w:rsidR="00CD3844" w:rsidRPr="00501C22" w:rsidRDefault="000D08AD" w:rsidP="009A7BD0">
      <w:pPr>
        <w:numPr>
          <w:ilvl w:val="0"/>
          <w:numId w:val="7"/>
        </w:numPr>
        <w:spacing w:line="360" w:lineRule="auto"/>
        <w:ind w:left="284" w:hanging="426"/>
        <w:rPr>
          <w:rFonts w:ascii="Verdana" w:hAnsi="Verdana"/>
          <w:sz w:val="20"/>
          <w:szCs w:val="20"/>
        </w:rPr>
      </w:pPr>
      <w:r w:rsidRPr="00C66B3F">
        <w:rPr>
          <w:rFonts w:ascii="Verdana" w:hAnsi="Verdana"/>
          <w:sz w:val="20"/>
          <w:szCs w:val="20"/>
        </w:rPr>
        <w:t xml:space="preserve">Umowę sporządzono w </w:t>
      </w:r>
      <w:r>
        <w:rPr>
          <w:rFonts w:ascii="Verdana" w:hAnsi="Verdana"/>
          <w:sz w:val="20"/>
          <w:szCs w:val="20"/>
        </w:rPr>
        <w:t>3</w:t>
      </w:r>
      <w:r w:rsidRPr="00C66B3F">
        <w:rPr>
          <w:rFonts w:ascii="Verdana" w:hAnsi="Verdana"/>
          <w:sz w:val="20"/>
          <w:szCs w:val="20"/>
        </w:rPr>
        <w:t xml:space="preserve"> egzemplarzach</w:t>
      </w:r>
      <w:r>
        <w:rPr>
          <w:rFonts w:ascii="Verdana" w:hAnsi="Verdana"/>
          <w:sz w:val="20"/>
          <w:szCs w:val="20"/>
        </w:rPr>
        <w:t>, 2 dla Zamawiającego i 1 dla Wykonawcy.</w:t>
      </w:r>
    </w:p>
    <w:p w14:paraId="5CA75D19" w14:textId="77777777" w:rsidR="00595373" w:rsidRDefault="00595373" w:rsidP="00D93CB3">
      <w:pPr>
        <w:pStyle w:val="Tekstpodstawowy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1BAB769B" w14:textId="77777777" w:rsidR="00501C22" w:rsidRDefault="00501C22" w:rsidP="00D93CB3">
      <w:pPr>
        <w:pStyle w:val="Tekstpodstawowy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tbl>
      <w:tblPr>
        <w:tblW w:w="8606" w:type="dxa"/>
        <w:tblLook w:val="04A0" w:firstRow="1" w:lastRow="0" w:firstColumn="1" w:lastColumn="0" w:noHBand="0" w:noVBand="1"/>
      </w:tblPr>
      <w:tblGrid>
        <w:gridCol w:w="3658"/>
        <w:gridCol w:w="737"/>
        <w:gridCol w:w="4211"/>
      </w:tblGrid>
      <w:tr w:rsidR="009E55A7" w14:paraId="248D6637" w14:textId="77777777" w:rsidTr="00501C22">
        <w:trPr>
          <w:trHeight w:val="386"/>
        </w:trPr>
        <w:tc>
          <w:tcPr>
            <w:tcW w:w="3464" w:type="dxa"/>
          </w:tcPr>
          <w:p w14:paraId="1BF1C8B7" w14:textId="77777777" w:rsidR="009E55A7" w:rsidRPr="00AA4EBB" w:rsidRDefault="009E55A7" w:rsidP="00D93CB3">
            <w:pPr>
              <w:spacing w:before="120" w:line="360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AA4EBB">
              <w:rPr>
                <w:rFonts w:ascii="Verdana" w:hAnsi="Verdana"/>
                <w:b/>
                <w:color w:val="000000"/>
                <w:sz w:val="20"/>
                <w:szCs w:val="20"/>
              </w:rPr>
              <w:t>Zamawiający</w:t>
            </w:r>
          </w:p>
        </w:tc>
        <w:tc>
          <w:tcPr>
            <w:tcW w:w="831" w:type="dxa"/>
          </w:tcPr>
          <w:p w14:paraId="25ADD4FF" w14:textId="77777777" w:rsidR="009E55A7" w:rsidRPr="00AA4EBB" w:rsidRDefault="009E55A7" w:rsidP="00D93CB3">
            <w:pPr>
              <w:spacing w:before="120" w:line="360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4311" w:type="dxa"/>
          </w:tcPr>
          <w:p w14:paraId="18D0FD2D" w14:textId="77777777" w:rsidR="009E55A7" w:rsidRPr="00AA4EBB" w:rsidRDefault="009E55A7" w:rsidP="00D93CB3">
            <w:pPr>
              <w:spacing w:before="120" w:line="360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AA4EBB">
              <w:rPr>
                <w:rFonts w:ascii="Verdana" w:hAnsi="Verdana"/>
                <w:b/>
                <w:color w:val="000000"/>
                <w:sz w:val="20"/>
                <w:szCs w:val="20"/>
              </w:rPr>
              <w:t>Wykonawca</w:t>
            </w:r>
          </w:p>
        </w:tc>
      </w:tr>
      <w:tr w:rsidR="009E55A7" w14:paraId="52A63A0C" w14:textId="77777777" w:rsidTr="00501C22">
        <w:trPr>
          <w:trHeight w:val="918"/>
        </w:trPr>
        <w:tc>
          <w:tcPr>
            <w:tcW w:w="3464" w:type="dxa"/>
            <w:vAlign w:val="bottom"/>
          </w:tcPr>
          <w:p w14:paraId="5F970EAA" w14:textId="77777777" w:rsidR="009E55A7" w:rsidRPr="00AA4EBB" w:rsidRDefault="009E55A7" w:rsidP="009A7BD0">
            <w:pPr>
              <w:pStyle w:val="Akapitzlist"/>
              <w:numPr>
                <w:ilvl w:val="0"/>
                <w:numId w:val="3"/>
              </w:numPr>
              <w:spacing w:before="120" w:line="360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AA4EBB">
              <w:rPr>
                <w:rFonts w:ascii="Verdana" w:hAnsi="Verdana"/>
                <w:b/>
                <w:color w:val="000000"/>
                <w:sz w:val="20"/>
                <w:szCs w:val="20"/>
              </w:rPr>
              <w:t>……………………………………..</w:t>
            </w:r>
          </w:p>
        </w:tc>
        <w:tc>
          <w:tcPr>
            <w:tcW w:w="831" w:type="dxa"/>
            <w:vAlign w:val="bottom"/>
          </w:tcPr>
          <w:p w14:paraId="411A82EC" w14:textId="77777777" w:rsidR="009E55A7" w:rsidRPr="00AA4EBB" w:rsidRDefault="009E55A7" w:rsidP="00D93CB3">
            <w:pPr>
              <w:spacing w:before="120" w:line="36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4311" w:type="dxa"/>
            <w:vAlign w:val="bottom"/>
          </w:tcPr>
          <w:p w14:paraId="311D788B" w14:textId="77777777" w:rsidR="009E55A7" w:rsidRPr="00AA4EBB" w:rsidRDefault="009E55A7" w:rsidP="009A7BD0">
            <w:pPr>
              <w:pStyle w:val="Akapitzlist"/>
              <w:numPr>
                <w:ilvl w:val="0"/>
                <w:numId w:val="4"/>
              </w:numPr>
              <w:spacing w:before="120" w:line="360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AA4EBB">
              <w:rPr>
                <w:rFonts w:ascii="Verdana" w:hAnsi="Verdana"/>
                <w:b/>
                <w:color w:val="000000"/>
                <w:sz w:val="20"/>
                <w:szCs w:val="20"/>
              </w:rPr>
              <w:t>……………………………………..</w:t>
            </w:r>
          </w:p>
        </w:tc>
      </w:tr>
      <w:tr w:rsidR="009E55A7" w14:paraId="47165C65" w14:textId="77777777" w:rsidTr="00501C22">
        <w:trPr>
          <w:trHeight w:val="1369"/>
        </w:trPr>
        <w:tc>
          <w:tcPr>
            <w:tcW w:w="3464" w:type="dxa"/>
            <w:vAlign w:val="bottom"/>
          </w:tcPr>
          <w:p w14:paraId="4E0DB81F" w14:textId="77777777" w:rsidR="009E55A7" w:rsidRPr="00AA4EBB" w:rsidRDefault="009E55A7" w:rsidP="009A7BD0">
            <w:pPr>
              <w:pStyle w:val="Akapitzlist"/>
              <w:numPr>
                <w:ilvl w:val="0"/>
                <w:numId w:val="4"/>
              </w:numPr>
              <w:spacing w:before="120" w:line="360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AA4EBB">
              <w:rPr>
                <w:rFonts w:ascii="Verdana" w:hAnsi="Verdana"/>
                <w:b/>
                <w:color w:val="000000"/>
                <w:sz w:val="20"/>
                <w:szCs w:val="20"/>
              </w:rPr>
              <w:lastRenderedPageBreak/>
              <w:t>……………………………………..</w:t>
            </w:r>
          </w:p>
        </w:tc>
        <w:tc>
          <w:tcPr>
            <w:tcW w:w="831" w:type="dxa"/>
            <w:vAlign w:val="bottom"/>
          </w:tcPr>
          <w:p w14:paraId="7F5D6E53" w14:textId="77777777" w:rsidR="009E55A7" w:rsidRPr="00AA4EBB" w:rsidRDefault="009E55A7" w:rsidP="00D93CB3">
            <w:pPr>
              <w:spacing w:before="120" w:line="360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4311" w:type="dxa"/>
            <w:vAlign w:val="bottom"/>
          </w:tcPr>
          <w:p w14:paraId="3E5E6A07" w14:textId="77777777" w:rsidR="009E55A7" w:rsidRPr="00AA4EBB" w:rsidRDefault="009E55A7" w:rsidP="00D93CB3">
            <w:pPr>
              <w:pStyle w:val="Akapitzlist"/>
              <w:spacing w:before="120" w:line="360" w:lineRule="auto"/>
              <w:ind w:left="36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</w:tbl>
    <w:p w14:paraId="3FE35DF7" w14:textId="77777777" w:rsidR="00D33E85" w:rsidRPr="0075731E" w:rsidRDefault="0075731E" w:rsidP="0075731E">
      <w:pPr>
        <w:tabs>
          <w:tab w:val="left" w:pos="516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sectPr w:rsidR="00D33E85" w:rsidRPr="0075731E" w:rsidSect="00334AB5">
      <w:headerReference w:type="default" r:id="rId10"/>
      <w:footerReference w:type="default" r:id="rId11"/>
      <w:headerReference w:type="first" r:id="rId12"/>
      <w:pgSz w:w="11906" w:h="16838"/>
      <w:pgMar w:top="539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2FB4A" w14:textId="77777777" w:rsidR="00C62F52" w:rsidRDefault="00C62F52" w:rsidP="002A1CC9">
      <w:r>
        <w:separator/>
      </w:r>
    </w:p>
  </w:endnote>
  <w:endnote w:type="continuationSeparator" w:id="0">
    <w:p w14:paraId="04748B8E" w14:textId="77777777" w:rsidR="00C62F52" w:rsidRDefault="00C62F52" w:rsidP="002A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70CDA" w14:textId="77777777" w:rsidR="00DA1F45" w:rsidRDefault="00DA1F45">
    <w:pPr>
      <w:pStyle w:val="Stopka"/>
      <w:jc w:val="right"/>
    </w:pPr>
  </w:p>
  <w:p w14:paraId="4E84EB39" w14:textId="5B38D65C" w:rsidR="00DA1F45" w:rsidRPr="00F63378" w:rsidRDefault="00DA1F45">
    <w:pPr>
      <w:pStyle w:val="Stopka"/>
      <w:jc w:val="right"/>
      <w:rPr>
        <w:rFonts w:ascii="Verdana" w:hAnsi="Verdana"/>
      </w:rPr>
    </w:pPr>
    <w:r w:rsidRPr="00F63378">
      <w:rPr>
        <w:rFonts w:ascii="Verdana" w:hAnsi="Verdana"/>
        <w:sz w:val="20"/>
      </w:rPr>
      <w:t xml:space="preserve">Strona </w:t>
    </w:r>
    <w:r w:rsidRPr="00F63378">
      <w:rPr>
        <w:rFonts w:ascii="Verdana" w:hAnsi="Verdana"/>
        <w:bCs/>
        <w:sz w:val="20"/>
      </w:rPr>
      <w:fldChar w:fldCharType="begin"/>
    </w:r>
    <w:r w:rsidRPr="00F63378">
      <w:rPr>
        <w:rFonts w:ascii="Verdana" w:hAnsi="Verdana"/>
        <w:bCs/>
        <w:sz w:val="20"/>
      </w:rPr>
      <w:instrText>PAGE</w:instrText>
    </w:r>
    <w:r w:rsidRPr="00F63378">
      <w:rPr>
        <w:rFonts w:ascii="Verdana" w:hAnsi="Verdana"/>
        <w:bCs/>
        <w:sz w:val="20"/>
      </w:rPr>
      <w:fldChar w:fldCharType="separate"/>
    </w:r>
    <w:r w:rsidR="00F71A9F">
      <w:rPr>
        <w:rFonts w:ascii="Verdana" w:hAnsi="Verdana"/>
        <w:bCs/>
        <w:noProof/>
        <w:sz w:val="20"/>
      </w:rPr>
      <w:t>6</w:t>
    </w:r>
    <w:r w:rsidRPr="00F63378">
      <w:rPr>
        <w:rFonts w:ascii="Verdana" w:hAnsi="Verdana"/>
        <w:bCs/>
        <w:sz w:val="20"/>
      </w:rPr>
      <w:fldChar w:fldCharType="end"/>
    </w:r>
    <w:r w:rsidRPr="00F63378">
      <w:rPr>
        <w:rFonts w:ascii="Verdana" w:hAnsi="Verdana"/>
        <w:sz w:val="20"/>
      </w:rPr>
      <w:t xml:space="preserve"> z </w:t>
    </w:r>
    <w:r w:rsidRPr="00F63378">
      <w:rPr>
        <w:rFonts w:ascii="Verdana" w:hAnsi="Verdana"/>
        <w:bCs/>
        <w:sz w:val="20"/>
      </w:rPr>
      <w:fldChar w:fldCharType="begin"/>
    </w:r>
    <w:r w:rsidRPr="00F63378">
      <w:rPr>
        <w:rFonts w:ascii="Verdana" w:hAnsi="Verdana"/>
        <w:bCs/>
        <w:sz w:val="20"/>
      </w:rPr>
      <w:instrText>NUMPAGES</w:instrText>
    </w:r>
    <w:r w:rsidRPr="00F63378">
      <w:rPr>
        <w:rFonts w:ascii="Verdana" w:hAnsi="Verdana"/>
        <w:bCs/>
        <w:sz w:val="20"/>
      </w:rPr>
      <w:fldChar w:fldCharType="separate"/>
    </w:r>
    <w:r w:rsidR="00F71A9F">
      <w:rPr>
        <w:rFonts w:ascii="Verdana" w:hAnsi="Verdana"/>
        <w:bCs/>
        <w:noProof/>
        <w:sz w:val="20"/>
      </w:rPr>
      <w:t>6</w:t>
    </w:r>
    <w:r w:rsidRPr="00F63378">
      <w:rPr>
        <w:rFonts w:ascii="Verdana" w:hAnsi="Verdana"/>
        <w:bCs/>
        <w:sz w:val="20"/>
      </w:rPr>
      <w:fldChar w:fldCharType="end"/>
    </w:r>
  </w:p>
  <w:p w14:paraId="5C40D65A" w14:textId="77777777" w:rsidR="00DA1F45" w:rsidRDefault="00DA1F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31322" w14:textId="77777777" w:rsidR="00C62F52" w:rsidRDefault="00C62F52" w:rsidP="002A1CC9">
      <w:r>
        <w:separator/>
      </w:r>
    </w:p>
  </w:footnote>
  <w:footnote w:type="continuationSeparator" w:id="0">
    <w:p w14:paraId="34E68101" w14:textId="77777777" w:rsidR="00C62F52" w:rsidRDefault="00C62F52" w:rsidP="002A1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6C291" w14:textId="77777777" w:rsidR="00DA1F45" w:rsidRPr="00710890" w:rsidRDefault="00DA1F45" w:rsidP="00710890">
    <w:pPr>
      <w:pStyle w:val="Nagwek"/>
      <w:jc w:val="center"/>
      <w:rPr>
        <w:rFonts w:ascii="Verdana" w:hAnsi="Verdan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A445A" w14:textId="77777777" w:rsidR="00DA1F45" w:rsidRPr="00710890" w:rsidRDefault="00DA1F45" w:rsidP="00710890">
    <w:pPr>
      <w:pStyle w:val="Nagwek"/>
      <w:jc w:val="center"/>
      <w:rPr>
        <w:rFonts w:ascii="Verdana" w:hAnsi="Verdana"/>
      </w:rPr>
    </w:pPr>
    <w:r>
      <w:rPr>
        <w:rFonts w:ascii="Verdana" w:hAnsi="Verdana"/>
      </w:rPr>
      <w:t>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809F3"/>
    <w:multiLevelType w:val="hybridMultilevel"/>
    <w:tmpl w:val="F8B26A9E"/>
    <w:lvl w:ilvl="0" w:tplc="BA9EA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582688"/>
    <w:multiLevelType w:val="hybridMultilevel"/>
    <w:tmpl w:val="393E6D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79753F"/>
    <w:multiLevelType w:val="hybridMultilevel"/>
    <w:tmpl w:val="7138FC2E"/>
    <w:lvl w:ilvl="0" w:tplc="29949792">
      <w:start w:val="1"/>
      <w:numFmt w:val="decimal"/>
      <w:lvlText w:val="%1."/>
      <w:lvlJc w:val="left"/>
      <w:pPr>
        <w:ind w:left="42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52AC013C">
      <w:start w:val="1"/>
      <w:numFmt w:val="lowerLetter"/>
      <w:lvlText w:val="%2"/>
      <w:lvlJc w:val="left"/>
      <w:pPr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B8D0A672">
      <w:start w:val="1"/>
      <w:numFmt w:val="lowerRoman"/>
      <w:lvlText w:val="%3"/>
      <w:lvlJc w:val="left"/>
      <w:pPr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7443926">
      <w:start w:val="1"/>
      <w:numFmt w:val="decimal"/>
      <w:lvlText w:val="%4"/>
      <w:lvlJc w:val="left"/>
      <w:pPr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AE3821B2">
      <w:start w:val="1"/>
      <w:numFmt w:val="lowerLetter"/>
      <w:lvlText w:val="%5"/>
      <w:lvlJc w:val="left"/>
      <w:pPr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7BA8DA4">
      <w:start w:val="1"/>
      <w:numFmt w:val="lowerRoman"/>
      <w:lvlText w:val="%6"/>
      <w:lvlJc w:val="left"/>
      <w:pPr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B6A613A">
      <w:start w:val="1"/>
      <w:numFmt w:val="decimal"/>
      <w:lvlText w:val="%7"/>
      <w:lvlJc w:val="left"/>
      <w:pPr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5AC830D6">
      <w:start w:val="1"/>
      <w:numFmt w:val="lowerLetter"/>
      <w:lvlText w:val="%8"/>
      <w:lvlJc w:val="left"/>
      <w:pPr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C8CD07E">
      <w:start w:val="1"/>
      <w:numFmt w:val="lowerRoman"/>
      <w:lvlText w:val="%9"/>
      <w:lvlJc w:val="left"/>
      <w:pPr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220B47E0"/>
    <w:multiLevelType w:val="hybridMultilevel"/>
    <w:tmpl w:val="41967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53A1C"/>
    <w:multiLevelType w:val="hybridMultilevel"/>
    <w:tmpl w:val="06FC450E"/>
    <w:lvl w:ilvl="0" w:tplc="894223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8C4630"/>
    <w:multiLevelType w:val="hybridMultilevel"/>
    <w:tmpl w:val="BEFAF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7D1DA5"/>
    <w:multiLevelType w:val="hybridMultilevel"/>
    <w:tmpl w:val="F8B26A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9B0534"/>
    <w:multiLevelType w:val="hybridMultilevel"/>
    <w:tmpl w:val="A9940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695B1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53AF2F1E"/>
    <w:multiLevelType w:val="hybridMultilevel"/>
    <w:tmpl w:val="95A66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10350E"/>
    <w:multiLevelType w:val="hybridMultilevel"/>
    <w:tmpl w:val="1AFEE7F2"/>
    <w:lvl w:ilvl="0" w:tplc="AC3883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B82832"/>
    <w:multiLevelType w:val="hybridMultilevel"/>
    <w:tmpl w:val="85E06ED6"/>
    <w:lvl w:ilvl="0" w:tplc="894223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5B3FBC"/>
    <w:multiLevelType w:val="hybridMultilevel"/>
    <w:tmpl w:val="C6E612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966431"/>
    <w:multiLevelType w:val="hybridMultilevel"/>
    <w:tmpl w:val="296C7E86"/>
    <w:lvl w:ilvl="0" w:tplc="3FC497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80015"/>
    <w:multiLevelType w:val="hybridMultilevel"/>
    <w:tmpl w:val="F0B050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6266417">
    <w:abstractNumId w:val="10"/>
  </w:num>
  <w:num w:numId="2" w16cid:durableId="1909876903">
    <w:abstractNumId w:val="14"/>
  </w:num>
  <w:num w:numId="3" w16cid:durableId="888224000">
    <w:abstractNumId w:val="11"/>
  </w:num>
  <w:num w:numId="4" w16cid:durableId="1558084514">
    <w:abstractNumId w:val="4"/>
  </w:num>
  <w:num w:numId="5" w16cid:durableId="877157925">
    <w:abstractNumId w:val="1"/>
  </w:num>
  <w:num w:numId="6" w16cid:durableId="1665356998">
    <w:abstractNumId w:val="5"/>
  </w:num>
  <w:num w:numId="7" w16cid:durableId="1635021158">
    <w:abstractNumId w:val="3"/>
  </w:num>
  <w:num w:numId="8" w16cid:durableId="27950931">
    <w:abstractNumId w:val="7"/>
  </w:num>
  <w:num w:numId="9" w16cid:durableId="548498506">
    <w:abstractNumId w:val="9"/>
  </w:num>
  <w:num w:numId="10" w16cid:durableId="19044813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8665033">
    <w:abstractNumId w:val="8"/>
  </w:num>
  <w:num w:numId="12" w16cid:durableId="14701246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910373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016518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26395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70B"/>
    <w:rsid w:val="0000122B"/>
    <w:rsid w:val="0002161F"/>
    <w:rsid w:val="000222E8"/>
    <w:rsid w:val="00031E9B"/>
    <w:rsid w:val="00057071"/>
    <w:rsid w:val="00057450"/>
    <w:rsid w:val="00071212"/>
    <w:rsid w:val="000715E2"/>
    <w:rsid w:val="000734ED"/>
    <w:rsid w:val="0008056E"/>
    <w:rsid w:val="000A3F02"/>
    <w:rsid w:val="000B1B72"/>
    <w:rsid w:val="000C2652"/>
    <w:rsid w:val="000D08AD"/>
    <w:rsid w:val="000F65D6"/>
    <w:rsid w:val="000F6A2B"/>
    <w:rsid w:val="000F7AA9"/>
    <w:rsid w:val="0010278A"/>
    <w:rsid w:val="001107F9"/>
    <w:rsid w:val="00140312"/>
    <w:rsid w:val="00147832"/>
    <w:rsid w:val="0015150A"/>
    <w:rsid w:val="001553FD"/>
    <w:rsid w:val="00160637"/>
    <w:rsid w:val="00164F05"/>
    <w:rsid w:val="00175687"/>
    <w:rsid w:val="001777CF"/>
    <w:rsid w:val="00184131"/>
    <w:rsid w:val="0018458B"/>
    <w:rsid w:val="001857BC"/>
    <w:rsid w:val="00186593"/>
    <w:rsid w:val="001947E8"/>
    <w:rsid w:val="001A00A9"/>
    <w:rsid w:val="001B1337"/>
    <w:rsid w:val="001D4942"/>
    <w:rsid w:val="001E09AF"/>
    <w:rsid w:val="001E2D26"/>
    <w:rsid w:val="001F5058"/>
    <w:rsid w:val="00203A52"/>
    <w:rsid w:val="002265A5"/>
    <w:rsid w:val="00231B87"/>
    <w:rsid w:val="00232A01"/>
    <w:rsid w:val="002376EB"/>
    <w:rsid w:val="00242FD8"/>
    <w:rsid w:val="0024332F"/>
    <w:rsid w:val="00246ED4"/>
    <w:rsid w:val="00251E0E"/>
    <w:rsid w:val="00253A38"/>
    <w:rsid w:val="00263961"/>
    <w:rsid w:val="00266CCE"/>
    <w:rsid w:val="002835DF"/>
    <w:rsid w:val="00286AE4"/>
    <w:rsid w:val="00287C23"/>
    <w:rsid w:val="0029409B"/>
    <w:rsid w:val="00294D5E"/>
    <w:rsid w:val="00297EDE"/>
    <w:rsid w:val="002A1CC9"/>
    <w:rsid w:val="002A2421"/>
    <w:rsid w:val="002A7CB6"/>
    <w:rsid w:val="002B6B7B"/>
    <w:rsid w:val="002C3DA1"/>
    <w:rsid w:val="003029B8"/>
    <w:rsid w:val="00305E47"/>
    <w:rsid w:val="00312A96"/>
    <w:rsid w:val="00315004"/>
    <w:rsid w:val="00317317"/>
    <w:rsid w:val="00320CEF"/>
    <w:rsid w:val="00322ACD"/>
    <w:rsid w:val="003259CD"/>
    <w:rsid w:val="0032777F"/>
    <w:rsid w:val="00334AB5"/>
    <w:rsid w:val="00343BB0"/>
    <w:rsid w:val="00344C88"/>
    <w:rsid w:val="00350FC7"/>
    <w:rsid w:val="0035617A"/>
    <w:rsid w:val="0036177C"/>
    <w:rsid w:val="003908B3"/>
    <w:rsid w:val="00393E0C"/>
    <w:rsid w:val="00394AE7"/>
    <w:rsid w:val="003A1D96"/>
    <w:rsid w:val="003B1B85"/>
    <w:rsid w:val="003B767B"/>
    <w:rsid w:val="003C1ADC"/>
    <w:rsid w:val="003C72E5"/>
    <w:rsid w:val="003C79D3"/>
    <w:rsid w:val="003E08A1"/>
    <w:rsid w:val="003E2B06"/>
    <w:rsid w:val="003E60A6"/>
    <w:rsid w:val="003F0CD8"/>
    <w:rsid w:val="00420926"/>
    <w:rsid w:val="00427663"/>
    <w:rsid w:val="004363B9"/>
    <w:rsid w:val="00451633"/>
    <w:rsid w:val="00452CD4"/>
    <w:rsid w:val="00465AA3"/>
    <w:rsid w:val="004661B9"/>
    <w:rsid w:val="00467DB5"/>
    <w:rsid w:val="00477BF4"/>
    <w:rsid w:val="004802AD"/>
    <w:rsid w:val="0048383E"/>
    <w:rsid w:val="00492E59"/>
    <w:rsid w:val="00493DF7"/>
    <w:rsid w:val="00497FA8"/>
    <w:rsid w:val="004B64C0"/>
    <w:rsid w:val="004C398C"/>
    <w:rsid w:val="004C570B"/>
    <w:rsid w:val="004D0C05"/>
    <w:rsid w:val="004D5F6E"/>
    <w:rsid w:val="004D759E"/>
    <w:rsid w:val="004E3CD4"/>
    <w:rsid w:val="004F6812"/>
    <w:rsid w:val="00501C22"/>
    <w:rsid w:val="005053F8"/>
    <w:rsid w:val="00507796"/>
    <w:rsid w:val="00507BC3"/>
    <w:rsid w:val="005202E5"/>
    <w:rsid w:val="00526608"/>
    <w:rsid w:val="00550B8E"/>
    <w:rsid w:val="0058150A"/>
    <w:rsid w:val="005906AA"/>
    <w:rsid w:val="00595373"/>
    <w:rsid w:val="005A2492"/>
    <w:rsid w:val="005C58F6"/>
    <w:rsid w:val="005D6E1F"/>
    <w:rsid w:val="006172A2"/>
    <w:rsid w:val="00626938"/>
    <w:rsid w:val="006374E6"/>
    <w:rsid w:val="006511F2"/>
    <w:rsid w:val="006540D0"/>
    <w:rsid w:val="00682048"/>
    <w:rsid w:val="006A658C"/>
    <w:rsid w:val="006B2F9E"/>
    <w:rsid w:val="006C06B4"/>
    <w:rsid w:val="006C1970"/>
    <w:rsid w:val="006D0863"/>
    <w:rsid w:val="006E5761"/>
    <w:rsid w:val="006E6204"/>
    <w:rsid w:val="00702D3B"/>
    <w:rsid w:val="00710890"/>
    <w:rsid w:val="00712A01"/>
    <w:rsid w:val="007213EA"/>
    <w:rsid w:val="007412B4"/>
    <w:rsid w:val="00750CC4"/>
    <w:rsid w:val="00751D47"/>
    <w:rsid w:val="00752EDD"/>
    <w:rsid w:val="0075399F"/>
    <w:rsid w:val="007569D7"/>
    <w:rsid w:val="0075731E"/>
    <w:rsid w:val="00765F69"/>
    <w:rsid w:val="00775F18"/>
    <w:rsid w:val="007810C9"/>
    <w:rsid w:val="00783858"/>
    <w:rsid w:val="00785DB8"/>
    <w:rsid w:val="007A49E8"/>
    <w:rsid w:val="007A63A4"/>
    <w:rsid w:val="007A70F2"/>
    <w:rsid w:val="007C49D0"/>
    <w:rsid w:val="007E2C56"/>
    <w:rsid w:val="007E2E7B"/>
    <w:rsid w:val="00802E92"/>
    <w:rsid w:val="008233AE"/>
    <w:rsid w:val="00823B23"/>
    <w:rsid w:val="00823B86"/>
    <w:rsid w:val="00825814"/>
    <w:rsid w:val="00835C7B"/>
    <w:rsid w:val="00842E71"/>
    <w:rsid w:val="00847B62"/>
    <w:rsid w:val="008547B3"/>
    <w:rsid w:val="00862D70"/>
    <w:rsid w:val="00863B5E"/>
    <w:rsid w:val="008755E8"/>
    <w:rsid w:val="0088036F"/>
    <w:rsid w:val="00883A47"/>
    <w:rsid w:val="008A1FE7"/>
    <w:rsid w:val="008A6278"/>
    <w:rsid w:val="008B54D4"/>
    <w:rsid w:val="008B7FB9"/>
    <w:rsid w:val="008C0DED"/>
    <w:rsid w:val="008C2321"/>
    <w:rsid w:val="008C2343"/>
    <w:rsid w:val="008C5576"/>
    <w:rsid w:val="008F0B28"/>
    <w:rsid w:val="0091397A"/>
    <w:rsid w:val="00914DA6"/>
    <w:rsid w:val="00916280"/>
    <w:rsid w:val="009168BA"/>
    <w:rsid w:val="00925D68"/>
    <w:rsid w:val="0093300F"/>
    <w:rsid w:val="009371F2"/>
    <w:rsid w:val="009557AB"/>
    <w:rsid w:val="009607D5"/>
    <w:rsid w:val="0096263A"/>
    <w:rsid w:val="00963252"/>
    <w:rsid w:val="00964B37"/>
    <w:rsid w:val="009701DC"/>
    <w:rsid w:val="00973ED9"/>
    <w:rsid w:val="009761F7"/>
    <w:rsid w:val="0098235C"/>
    <w:rsid w:val="00986EF3"/>
    <w:rsid w:val="009905C9"/>
    <w:rsid w:val="009920F9"/>
    <w:rsid w:val="009A7BD0"/>
    <w:rsid w:val="009B438D"/>
    <w:rsid w:val="009B463D"/>
    <w:rsid w:val="009B7978"/>
    <w:rsid w:val="009C34C4"/>
    <w:rsid w:val="009C69ED"/>
    <w:rsid w:val="009C7508"/>
    <w:rsid w:val="009D4172"/>
    <w:rsid w:val="009E55A7"/>
    <w:rsid w:val="009F2694"/>
    <w:rsid w:val="009F4F78"/>
    <w:rsid w:val="00A002D0"/>
    <w:rsid w:val="00A02138"/>
    <w:rsid w:val="00A021F9"/>
    <w:rsid w:val="00A0298D"/>
    <w:rsid w:val="00A039D7"/>
    <w:rsid w:val="00A044BE"/>
    <w:rsid w:val="00A05591"/>
    <w:rsid w:val="00A077EA"/>
    <w:rsid w:val="00A121C1"/>
    <w:rsid w:val="00A26681"/>
    <w:rsid w:val="00A421B7"/>
    <w:rsid w:val="00A51ACE"/>
    <w:rsid w:val="00A644A9"/>
    <w:rsid w:val="00A82554"/>
    <w:rsid w:val="00A965A8"/>
    <w:rsid w:val="00AA4EBB"/>
    <w:rsid w:val="00AA7262"/>
    <w:rsid w:val="00AB2B8F"/>
    <w:rsid w:val="00AC2D58"/>
    <w:rsid w:val="00AD4FB4"/>
    <w:rsid w:val="00AD5149"/>
    <w:rsid w:val="00AF75B6"/>
    <w:rsid w:val="00B33C62"/>
    <w:rsid w:val="00B34477"/>
    <w:rsid w:val="00B36AF8"/>
    <w:rsid w:val="00B42FFE"/>
    <w:rsid w:val="00B43B87"/>
    <w:rsid w:val="00B543CD"/>
    <w:rsid w:val="00B63CF7"/>
    <w:rsid w:val="00B72355"/>
    <w:rsid w:val="00B7353A"/>
    <w:rsid w:val="00B752B3"/>
    <w:rsid w:val="00B82307"/>
    <w:rsid w:val="00B858DE"/>
    <w:rsid w:val="00B85B3F"/>
    <w:rsid w:val="00B9235C"/>
    <w:rsid w:val="00B958DF"/>
    <w:rsid w:val="00BB066D"/>
    <w:rsid w:val="00BE1BBC"/>
    <w:rsid w:val="00BF0457"/>
    <w:rsid w:val="00C00C07"/>
    <w:rsid w:val="00C17E11"/>
    <w:rsid w:val="00C26BAF"/>
    <w:rsid w:val="00C4300B"/>
    <w:rsid w:val="00C512BA"/>
    <w:rsid w:val="00C60E0B"/>
    <w:rsid w:val="00C6232E"/>
    <w:rsid w:val="00C62F52"/>
    <w:rsid w:val="00C66B3F"/>
    <w:rsid w:val="00C749A0"/>
    <w:rsid w:val="00C77920"/>
    <w:rsid w:val="00C82153"/>
    <w:rsid w:val="00C94034"/>
    <w:rsid w:val="00CA6F80"/>
    <w:rsid w:val="00CC1D29"/>
    <w:rsid w:val="00CC1D47"/>
    <w:rsid w:val="00CC2CE2"/>
    <w:rsid w:val="00CC6AD1"/>
    <w:rsid w:val="00CD08DE"/>
    <w:rsid w:val="00CD22D7"/>
    <w:rsid w:val="00CD27F3"/>
    <w:rsid w:val="00CD3844"/>
    <w:rsid w:val="00CD40AF"/>
    <w:rsid w:val="00CE350D"/>
    <w:rsid w:val="00D0244B"/>
    <w:rsid w:val="00D03257"/>
    <w:rsid w:val="00D0360E"/>
    <w:rsid w:val="00D03852"/>
    <w:rsid w:val="00D11A16"/>
    <w:rsid w:val="00D13584"/>
    <w:rsid w:val="00D23941"/>
    <w:rsid w:val="00D240BD"/>
    <w:rsid w:val="00D262E3"/>
    <w:rsid w:val="00D33BC1"/>
    <w:rsid w:val="00D33E85"/>
    <w:rsid w:val="00D46042"/>
    <w:rsid w:val="00D4783D"/>
    <w:rsid w:val="00D66B2A"/>
    <w:rsid w:val="00D67A25"/>
    <w:rsid w:val="00D725B8"/>
    <w:rsid w:val="00D75D91"/>
    <w:rsid w:val="00D93CB3"/>
    <w:rsid w:val="00DA1F45"/>
    <w:rsid w:val="00DA2A12"/>
    <w:rsid w:val="00DB107B"/>
    <w:rsid w:val="00DB241E"/>
    <w:rsid w:val="00DD7E6E"/>
    <w:rsid w:val="00DE764F"/>
    <w:rsid w:val="00DF0821"/>
    <w:rsid w:val="00DF2468"/>
    <w:rsid w:val="00DF69B3"/>
    <w:rsid w:val="00E02F89"/>
    <w:rsid w:val="00E1485F"/>
    <w:rsid w:val="00E324F9"/>
    <w:rsid w:val="00E3603A"/>
    <w:rsid w:val="00E47953"/>
    <w:rsid w:val="00E50E79"/>
    <w:rsid w:val="00E562EA"/>
    <w:rsid w:val="00E62BDF"/>
    <w:rsid w:val="00E648CC"/>
    <w:rsid w:val="00E75421"/>
    <w:rsid w:val="00E77532"/>
    <w:rsid w:val="00E9392B"/>
    <w:rsid w:val="00EA3D62"/>
    <w:rsid w:val="00EB57BD"/>
    <w:rsid w:val="00EC5545"/>
    <w:rsid w:val="00EC5CF0"/>
    <w:rsid w:val="00EC6978"/>
    <w:rsid w:val="00ED07E0"/>
    <w:rsid w:val="00EE464E"/>
    <w:rsid w:val="00EE7ED5"/>
    <w:rsid w:val="00F04297"/>
    <w:rsid w:val="00F067AC"/>
    <w:rsid w:val="00F22253"/>
    <w:rsid w:val="00F222B7"/>
    <w:rsid w:val="00F36CB3"/>
    <w:rsid w:val="00F45780"/>
    <w:rsid w:val="00F4618B"/>
    <w:rsid w:val="00F63345"/>
    <w:rsid w:val="00F63378"/>
    <w:rsid w:val="00F717DA"/>
    <w:rsid w:val="00F71A9F"/>
    <w:rsid w:val="00FA3F8B"/>
    <w:rsid w:val="00FA571C"/>
    <w:rsid w:val="00FB6CBD"/>
    <w:rsid w:val="00FC1224"/>
    <w:rsid w:val="00FD2AF1"/>
    <w:rsid w:val="00FD664F"/>
    <w:rsid w:val="00FE12BC"/>
    <w:rsid w:val="00FF220B"/>
    <w:rsid w:val="00FF6A6C"/>
    <w:rsid w:val="00FF7644"/>
    <w:rsid w:val="00FF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1C47B0"/>
  <w15:chartTrackingRefBased/>
  <w15:docId w15:val="{0EEE63C3-073A-4E80-A126-A9F8D1455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color w:val="FF000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2A1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A1CC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A1CC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A1CC9"/>
    <w:rPr>
      <w:sz w:val="24"/>
      <w:szCs w:val="24"/>
    </w:rPr>
  </w:style>
  <w:style w:type="character" w:styleId="Hipercze">
    <w:name w:val="Hyperlink"/>
    <w:rsid w:val="0048383E"/>
    <w:rPr>
      <w:color w:val="0563C1"/>
      <w:u w:val="single"/>
    </w:rPr>
  </w:style>
  <w:style w:type="paragraph" w:styleId="Akapitzlist">
    <w:name w:val="List Paragraph"/>
    <w:aliases w:val="normalny tekst,Normal,Akapit z listą3,Akapit z listą31,Wypunktowanie,Normal2,Asia 2  Akapit z listą,tekst normalny,L1,Numerowanie,Akapit z listą5,List Paragraph,Obiekt,List Paragraph1,Preambuła,BulletC,Wyliczanie,Bullets,Odstavec"/>
    <w:basedOn w:val="Normalny"/>
    <w:link w:val="AkapitzlistZnak"/>
    <w:uiPriority w:val="34"/>
    <w:qFormat/>
    <w:rsid w:val="00C17E11"/>
    <w:pPr>
      <w:ind w:left="720"/>
      <w:contextualSpacing/>
    </w:pPr>
  </w:style>
  <w:style w:type="table" w:styleId="Tabela-Siatka">
    <w:name w:val="Table Grid"/>
    <w:basedOn w:val="Standardowy"/>
    <w:rsid w:val="009E5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883A4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83A47"/>
  </w:style>
  <w:style w:type="character" w:styleId="Odwoanieprzypisukocowego">
    <w:name w:val="endnote reference"/>
    <w:rsid w:val="00883A47"/>
    <w:rPr>
      <w:vertAlign w:val="superscript"/>
    </w:rPr>
  </w:style>
  <w:style w:type="character" w:styleId="Odwoaniedokomentarza">
    <w:name w:val="annotation reference"/>
    <w:rsid w:val="000222E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222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222E8"/>
  </w:style>
  <w:style w:type="paragraph" w:styleId="Tematkomentarza">
    <w:name w:val="annotation subject"/>
    <w:basedOn w:val="Tekstkomentarza"/>
    <w:next w:val="Tekstkomentarza"/>
    <w:link w:val="TematkomentarzaZnak"/>
    <w:rsid w:val="000222E8"/>
    <w:rPr>
      <w:b/>
      <w:bCs/>
    </w:rPr>
  </w:style>
  <w:style w:type="character" w:customStyle="1" w:styleId="TematkomentarzaZnak">
    <w:name w:val="Temat komentarza Znak"/>
    <w:link w:val="Tematkomentarza"/>
    <w:rsid w:val="000222E8"/>
    <w:rPr>
      <w:b/>
      <w:bCs/>
    </w:rPr>
  </w:style>
  <w:style w:type="paragraph" w:customStyle="1" w:styleId="tekstost">
    <w:name w:val="tekst ost"/>
    <w:basedOn w:val="Normalny"/>
    <w:uiPriority w:val="99"/>
    <w:rsid w:val="0075399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Bodytext">
    <w:name w:val="Body text_"/>
    <w:link w:val="BodyText2"/>
    <w:rsid w:val="0075399F"/>
    <w:rPr>
      <w:rFonts w:ascii="MS Reference Sans Serif" w:eastAsia="MS Reference Sans Serif" w:hAnsi="MS Reference Sans Serif" w:cs="MS Reference Sans Serif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75399F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L1 Znak,Numerowanie Znak,Akapit z listą5 Znak,List Paragraph Znak,Obiekt Znak"/>
    <w:link w:val="Akapitzlist"/>
    <w:uiPriority w:val="34"/>
    <w:rsid w:val="00EE7ED5"/>
    <w:rPr>
      <w:sz w:val="24"/>
      <w:szCs w:val="24"/>
    </w:rPr>
  </w:style>
  <w:style w:type="paragraph" w:customStyle="1" w:styleId="StandardowyStandardowy1">
    <w:name w:val="Standardowy.Standardowy1"/>
    <w:rsid w:val="007412B4"/>
    <w:rPr>
      <w:rFonts w:ascii="Garamond" w:hAnsi="Garamond"/>
      <w:sz w:val="26"/>
    </w:rPr>
  </w:style>
  <w:style w:type="character" w:customStyle="1" w:styleId="FontStyle57">
    <w:name w:val="Font Style57"/>
    <w:uiPriority w:val="99"/>
    <w:rsid w:val="007412B4"/>
    <w:rPr>
      <w:rFonts w:ascii="Verdana" w:hAnsi="Verdana" w:cs="Verdana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F246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sid w:val="009A7B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aliszuk@gddkia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parol@gddia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D91A0-AC40-4F22-B082-B14C7D739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1746</Words>
  <Characters>10478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</vt:lpstr>
    </vt:vector>
  </TitlesOfParts>
  <Company>GDDKiA Oddz.Kraków</Company>
  <LinksUpToDate>false</LinksUpToDate>
  <CharactersWithSpaces>12200</CharactersWithSpaces>
  <SharedDoc>false</SharedDoc>
  <HLinks>
    <vt:vector size="6" baseType="variant">
      <vt:variant>
        <vt:i4>6422640</vt:i4>
      </vt:variant>
      <vt:variant>
        <vt:i4>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jsikora</dc:creator>
  <cp:keywords/>
  <dc:description/>
  <cp:lastModifiedBy>Kaliszuk Andrzej</cp:lastModifiedBy>
  <cp:revision>2</cp:revision>
  <cp:lastPrinted>2018-06-06T12:48:00Z</cp:lastPrinted>
  <dcterms:created xsi:type="dcterms:W3CDTF">2025-12-15T09:09:00Z</dcterms:created>
  <dcterms:modified xsi:type="dcterms:W3CDTF">2025-12-15T09:09:00Z</dcterms:modified>
</cp:coreProperties>
</file>